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7B59A" w14:textId="7E9AF553" w:rsidR="00A830DA" w:rsidRPr="00A81911" w:rsidRDefault="000C39F3" w:rsidP="0049459B">
      <w:pPr>
        <w:tabs>
          <w:tab w:val="left" w:pos="993"/>
        </w:tabs>
        <w:ind w:firstLine="567"/>
        <w:jc w:val="right"/>
        <w:rPr>
          <w:rFonts w:cs="Tahoma"/>
        </w:rPr>
      </w:pPr>
      <w:r w:rsidRPr="00A81911">
        <w:rPr>
          <w:rFonts w:cs="Tahoma"/>
        </w:rPr>
        <w:t>Sutarties s</w:t>
      </w:r>
      <w:r w:rsidR="00A830DA" w:rsidRPr="00A81911">
        <w:rPr>
          <w:rFonts w:cs="Tahoma"/>
        </w:rPr>
        <w:t xml:space="preserve">pecialiųjų sąlygų </w:t>
      </w:r>
      <w:r w:rsidR="00635B05">
        <w:rPr>
          <w:rFonts w:cs="Tahoma"/>
        </w:rPr>
        <w:t>1</w:t>
      </w:r>
      <w:r w:rsidR="00A830DA" w:rsidRPr="00A81911">
        <w:rPr>
          <w:rFonts w:cs="Tahoma"/>
        </w:rPr>
        <w:t xml:space="preserve"> priedas “Techninė specifikacija“</w:t>
      </w:r>
    </w:p>
    <w:p w14:paraId="497EAE81" w14:textId="14354C74" w:rsidR="00A830DA" w:rsidRPr="00A81911" w:rsidRDefault="00A830DA" w:rsidP="007B431C">
      <w:pPr>
        <w:jc w:val="center"/>
        <w:rPr>
          <w:rFonts w:cs="Tahoma"/>
          <w:b/>
          <w:caps/>
        </w:rPr>
      </w:pPr>
    </w:p>
    <w:p w14:paraId="033113BA" w14:textId="54699078" w:rsidR="007B431C" w:rsidRPr="00A81911" w:rsidRDefault="00316753" w:rsidP="000C39F3">
      <w:pPr>
        <w:jc w:val="center"/>
        <w:rPr>
          <w:rFonts w:cs="Tahoma"/>
          <w:b/>
        </w:rPr>
      </w:pPr>
      <w:r w:rsidRPr="00316753">
        <w:rPr>
          <w:rFonts w:cs="Tahoma"/>
          <w:b/>
          <w:caps/>
        </w:rPr>
        <w:t>Atlassian produktų licencijų ir jų įskiepių nuom</w:t>
      </w:r>
      <w:r>
        <w:rPr>
          <w:rFonts w:cs="Tahoma"/>
          <w:b/>
          <w:caps/>
        </w:rPr>
        <w:t>OS</w:t>
      </w:r>
      <w:r w:rsidRPr="00316753" w:rsidDel="00316753">
        <w:rPr>
          <w:rFonts w:cs="Tahoma"/>
          <w:b/>
          <w:caps/>
        </w:rPr>
        <w:t xml:space="preserve"> </w:t>
      </w:r>
      <w:r w:rsidR="007B431C" w:rsidRPr="00A81911">
        <w:rPr>
          <w:rFonts w:cs="Tahoma"/>
          <w:b/>
        </w:rPr>
        <w:t>TECHNINĖ SPECIFIKACIJA</w:t>
      </w:r>
    </w:p>
    <w:p w14:paraId="3A555850" w14:textId="1F76FDE3" w:rsidR="00F21FA1" w:rsidRPr="00A81911" w:rsidRDefault="00F21FA1" w:rsidP="00CE1501">
      <w:pPr>
        <w:rPr>
          <w:rFonts w:cs="Tahoma"/>
          <w:b/>
        </w:rPr>
      </w:pPr>
    </w:p>
    <w:p w14:paraId="1D398C56" w14:textId="2A8F24F0" w:rsidR="007B431C" w:rsidRPr="00A81911" w:rsidRDefault="007B431C" w:rsidP="000C39F3">
      <w:pPr>
        <w:pStyle w:val="Antrat1"/>
        <w:numPr>
          <w:ilvl w:val="0"/>
          <w:numId w:val="1"/>
        </w:numPr>
        <w:tabs>
          <w:tab w:val="left" w:pos="993"/>
        </w:tabs>
        <w:spacing w:line="276" w:lineRule="auto"/>
        <w:ind w:left="0" w:firstLine="567"/>
        <w:rPr>
          <w:rFonts w:ascii="Tahoma" w:hAnsi="Tahoma" w:cs="Tahoma"/>
          <w:sz w:val="22"/>
          <w:szCs w:val="22"/>
        </w:rPr>
      </w:pPr>
      <w:r w:rsidRPr="00A81911">
        <w:rPr>
          <w:rFonts w:ascii="Tahoma" w:hAnsi="Tahoma" w:cs="Tahoma"/>
          <w:sz w:val="22"/>
          <w:szCs w:val="22"/>
        </w:rPr>
        <w:t>Pirkimo objektas –</w:t>
      </w:r>
      <w:r w:rsidR="00E25839">
        <w:rPr>
          <w:rFonts w:ascii="Tahoma" w:hAnsi="Tahoma" w:cs="Tahoma"/>
          <w:sz w:val="22"/>
          <w:szCs w:val="22"/>
        </w:rPr>
        <w:t xml:space="preserve"> </w:t>
      </w:r>
      <w:proofErr w:type="spellStart"/>
      <w:r w:rsidR="00E25839" w:rsidRPr="00E25839">
        <w:rPr>
          <w:rFonts w:ascii="Tahoma" w:hAnsi="Tahoma" w:cs="Tahoma"/>
          <w:sz w:val="22"/>
          <w:szCs w:val="22"/>
        </w:rPr>
        <w:t>Teamwork</w:t>
      </w:r>
      <w:proofErr w:type="spellEnd"/>
      <w:r w:rsidR="00E25839" w:rsidRPr="00E25839">
        <w:rPr>
          <w:rFonts w:ascii="Tahoma" w:hAnsi="Tahoma" w:cs="Tahoma"/>
          <w:sz w:val="22"/>
          <w:szCs w:val="22"/>
        </w:rPr>
        <w:t xml:space="preserve"> </w:t>
      </w:r>
      <w:proofErr w:type="spellStart"/>
      <w:r w:rsidR="00E25839" w:rsidRPr="00E25839">
        <w:rPr>
          <w:rFonts w:ascii="Tahoma" w:hAnsi="Tahoma" w:cs="Tahoma"/>
          <w:sz w:val="22"/>
          <w:szCs w:val="22"/>
        </w:rPr>
        <w:t>Collection</w:t>
      </w:r>
      <w:proofErr w:type="spellEnd"/>
      <w:r w:rsidR="00E25839" w:rsidRPr="00E25839">
        <w:rPr>
          <w:rFonts w:ascii="Tahoma" w:hAnsi="Tahoma" w:cs="Tahoma"/>
          <w:sz w:val="22"/>
          <w:szCs w:val="22"/>
        </w:rPr>
        <w:t xml:space="preserve"> ANNUAL Standard</w:t>
      </w:r>
      <w:r w:rsidR="00E25839">
        <w:rPr>
          <w:rFonts w:ascii="Tahoma" w:hAnsi="Tahoma" w:cs="Tahoma"/>
          <w:sz w:val="22"/>
          <w:szCs w:val="22"/>
        </w:rPr>
        <w:t xml:space="preserve"> licencijų kartu su </w:t>
      </w:r>
      <w:proofErr w:type="spellStart"/>
      <w:r w:rsidR="00E25839" w:rsidRPr="00E25839">
        <w:rPr>
          <w:rFonts w:ascii="Tahoma" w:hAnsi="Tahoma" w:cs="Tahoma"/>
          <w:sz w:val="22"/>
          <w:szCs w:val="22"/>
        </w:rPr>
        <w:t>Xray</w:t>
      </w:r>
      <w:proofErr w:type="spellEnd"/>
      <w:r w:rsidR="00E25839" w:rsidRPr="00E25839">
        <w:rPr>
          <w:rFonts w:ascii="Tahoma" w:hAnsi="Tahoma" w:cs="Tahoma"/>
          <w:sz w:val="22"/>
          <w:szCs w:val="22"/>
        </w:rPr>
        <w:t xml:space="preserve"> - </w:t>
      </w:r>
      <w:proofErr w:type="spellStart"/>
      <w:r w:rsidR="00E25839" w:rsidRPr="00E25839">
        <w:rPr>
          <w:rFonts w:ascii="Tahoma" w:hAnsi="Tahoma" w:cs="Tahoma"/>
          <w:sz w:val="22"/>
          <w:szCs w:val="22"/>
        </w:rPr>
        <w:t>Test</w:t>
      </w:r>
      <w:proofErr w:type="spellEnd"/>
      <w:r w:rsidR="00E25839" w:rsidRPr="00E25839">
        <w:rPr>
          <w:rFonts w:ascii="Tahoma" w:hAnsi="Tahoma" w:cs="Tahoma"/>
          <w:sz w:val="22"/>
          <w:szCs w:val="22"/>
        </w:rPr>
        <w:t xml:space="preserve"> </w:t>
      </w:r>
      <w:proofErr w:type="spellStart"/>
      <w:r w:rsidR="00E25839" w:rsidRPr="00E25839">
        <w:rPr>
          <w:rFonts w:ascii="Tahoma" w:hAnsi="Tahoma" w:cs="Tahoma"/>
          <w:sz w:val="22"/>
          <w:szCs w:val="22"/>
        </w:rPr>
        <w:t>Management</w:t>
      </w:r>
      <w:proofErr w:type="spellEnd"/>
      <w:r w:rsidR="00E25839" w:rsidRPr="00E25839">
        <w:rPr>
          <w:rFonts w:ascii="Tahoma" w:hAnsi="Tahoma" w:cs="Tahoma"/>
          <w:sz w:val="22"/>
          <w:szCs w:val="22"/>
        </w:rPr>
        <w:t xml:space="preserve"> </w:t>
      </w:r>
      <w:proofErr w:type="spellStart"/>
      <w:r w:rsidR="00E25839" w:rsidRPr="00E25839">
        <w:rPr>
          <w:rFonts w:ascii="Tahoma" w:hAnsi="Tahoma" w:cs="Tahoma"/>
          <w:sz w:val="22"/>
          <w:szCs w:val="22"/>
        </w:rPr>
        <w:t>for</w:t>
      </w:r>
      <w:proofErr w:type="spellEnd"/>
      <w:r w:rsidR="00E25839" w:rsidRPr="00E25839">
        <w:rPr>
          <w:rFonts w:ascii="Tahoma" w:hAnsi="Tahoma" w:cs="Tahoma"/>
          <w:sz w:val="22"/>
          <w:szCs w:val="22"/>
        </w:rPr>
        <w:t xml:space="preserve"> </w:t>
      </w:r>
      <w:proofErr w:type="spellStart"/>
      <w:r w:rsidR="00E25839" w:rsidRPr="00E25839">
        <w:rPr>
          <w:rFonts w:ascii="Tahoma" w:hAnsi="Tahoma" w:cs="Tahoma"/>
          <w:sz w:val="22"/>
          <w:szCs w:val="22"/>
        </w:rPr>
        <w:t>Jira</w:t>
      </w:r>
      <w:proofErr w:type="spellEnd"/>
      <w:r w:rsidR="00E25839" w:rsidRPr="00E25839">
        <w:rPr>
          <w:rFonts w:ascii="Tahoma" w:hAnsi="Tahoma" w:cs="Tahoma"/>
          <w:sz w:val="22"/>
          <w:szCs w:val="22"/>
        </w:rPr>
        <w:t xml:space="preserve"> </w:t>
      </w:r>
      <w:proofErr w:type="spellStart"/>
      <w:r w:rsidR="00E25839" w:rsidRPr="00E25839">
        <w:rPr>
          <w:rFonts w:ascii="Tahoma" w:hAnsi="Tahoma" w:cs="Tahoma"/>
          <w:sz w:val="22"/>
          <w:szCs w:val="22"/>
        </w:rPr>
        <w:t>app</w:t>
      </w:r>
      <w:proofErr w:type="spellEnd"/>
      <w:r w:rsidR="00E25839" w:rsidRPr="00E25839">
        <w:rPr>
          <w:rFonts w:ascii="Tahoma" w:hAnsi="Tahoma" w:cs="Tahoma"/>
          <w:sz w:val="22"/>
          <w:szCs w:val="22"/>
        </w:rPr>
        <w:t xml:space="preserve"> ANNUAL Standard</w:t>
      </w:r>
      <w:r w:rsidR="00E25839">
        <w:rPr>
          <w:rFonts w:ascii="Tahoma" w:hAnsi="Tahoma" w:cs="Tahoma"/>
          <w:sz w:val="22"/>
          <w:szCs w:val="22"/>
        </w:rPr>
        <w:t xml:space="preserve"> įskiepiu 100 naudotojų ir</w:t>
      </w:r>
      <w:r w:rsidR="000C39F3" w:rsidRPr="00A81911">
        <w:rPr>
          <w:rFonts w:ascii="Tahoma" w:hAnsi="Tahoma" w:cs="Tahoma"/>
          <w:sz w:val="22"/>
          <w:szCs w:val="22"/>
        </w:rPr>
        <w:t xml:space="preserve"> JIRA </w:t>
      </w:r>
      <w:proofErr w:type="spellStart"/>
      <w:r w:rsidR="000C39F3" w:rsidRPr="00A81911">
        <w:rPr>
          <w:rFonts w:ascii="Tahoma" w:hAnsi="Tahoma" w:cs="Tahoma"/>
          <w:sz w:val="22"/>
          <w:szCs w:val="22"/>
        </w:rPr>
        <w:t>Service</w:t>
      </w:r>
      <w:proofErr w:type="spellEnd"/>
      <w:r w:rsidR="000C39F3" w:rsidRPr="00A81911">
        <w:rPr>
          <w:rFonts w:ascii="Tahoma" w:hAnsi="Tahoma" w:cs="Tahoma"/>
          <w:sz w:val="22"/>
          <w:szCs w:val="22"/>
        </w:rPr>
        <w:t xml:space="preserve"> </w:t>
      </w:r>
      <w:proofErr w:type="spellStart"/>
      <w:r w:rsidR="000C39F3" w:rsidRPr="00A81911">
        <w:rPr>
          <w:rFonts w:ascii="Tahoma" w:hAnsi="Tahoma" w:cs="Tahoma"/>
          <w:sz w:val="22"/>
          <w:szCs w:val="22"/>
        </w:rPr>
        <w:t>Management</w:t>
      </w:r>
      <w:proofErr w:type="spellEnd"/>
      <w:r w:rsidR="000C39F3" w:rsidRPr="00A81911">
        <w:rPr>
          <w:rFonts w:ascii="Tahoma" w:hAnsi="Tahoma" w:cs="Tahoma"/>
          <w:sz w:val="22"/>
          <w:szCs w:val="22"/>
        </w:rPr>
        <w:t xml:space="preserve"> </w:t>
      </w:r>
      <w:r w:rsidR="00E25839">
        <w:rPr>
          <w:rFonts w:ascii="Tahoma" w:hAnsi="Tahoma" w:cs="Tahoma"/>
          <w:sz w:val="22"/>
          <w:szCs w:val="22"/>
        </w:rPr>
        <w:t xml:space="preserve">licencijų 10 naudotojų </w:t>
      </w:r>
      <w:r w:rsidR="000C39F3" w:rsidRPr="00A81911">
        <w:rPr>
          <w:rFonts w:ascii="Tahoma" w:hAnsi="Tahoma" w:cs="Tahoma"/>
          <w:sz w:val="22"/>
          <w:szCs w:val="22"/>
        </w:rPr>
        <w:t xml:space="preserve"> su standartiniu programinės įrangos palaikymu nuoma </w:t>
      </w:r>
      <w:r w:rsidR="00E25839">
        <w:rPr>
          <w:rFonts w:ascii="Tahoma" w:hAnsi="Tahoma" w:cs="Tahoma"/>
          <w:sz w:val="22"/>
          <w:szCs w:val="22"/>
        </w:rPr>
        <w:t>24</w:t>
      </w:r>
      <w:r w:rsidR="00E25839" w:rsidRPr="00A81911">
        <w:rPr>
          <w:rFonts w:ascii="Tahoma" w:hAnsi="Tahoma" w:cs="Tahoma"/>
          <w:sz w:val="22"/>
          <w:szCs w:val="22"/>
        </w:rPr>
        <w:t xml:space="preserve"> </w:t>
      </w:r>
      <w:r w:rsidR="000C39F3" w:rsidRPr="00A81911">
        <w:rPr>
          <w:rFonts w:ascii="Tahoma" w:hAnsi="Tahoma" w:cs="Tahoma"/>
          <w:sz w:val="22"/>
          <w:szCs w:val="22"/>
        </w:rPr>
        <w:t>mėn. laikotarpiui</w:t>
      </w:r>
      <w:r w:rsidRPr="00A81911">
        <w:rPr>
          <w:rFonts w:ascii="Tahoma" w:hAnsi="Tahoma" w:cs="Tahoma"/>
          <w:sz w:val="22"/>
          <w:szCs w:val="22"/>
        </w:rPr>
        <w:t xml:space="preserve"> </w:t>
      </w:r>
      <w:r w:rsidR="00F11071" w:rsidRPr="00A81911">
        <w:rPr>
          <w:rFonts w:ascii="Tahoma" w:hAnsi="Tahoma" w:cs="Tahoma"/>
          <w:sz w:val="22"/>
          <w:szCs w:val="22"/>
        </w:rPr>
        <w:t>(toliau – Licencijos)</w:t>
      </w:r>
      <w:r w:rsidR="00316753">
        <w:rPr>
          <w:rFonts w:ascii="Tahoma" w:hAnsi="Tahoma" w:cs="Tahoma"/>
          <w:sz w:val="22"/>
          <w:szCs w:val="22"/>
        </w:rPr>
        <w:t>.</w:t>
      </w:r>
      <w:r w:rsidR="000C39F3" w:rsidRPr="00A81911">
        <w:rPr>
          <w:rFonts w:ascii="Tahoma" w:hAnsi="Tahoma" w:cs="Tahoma"/>
          <w:sz w:val="22"/>
          <w:szCs w:val="22"/>
        </w:rPr>
        <w:t xml:space="preserve"> </w:t>
      </w:r>
    </w:p>
    <w:p w14:paraId="031C28C2" w14:textId="3BFE23D9" w:rsidR="00A81911" w:rsidRPr="00A81911" w:rsidRDefault="00A81911" w:rsidP="00A81911">
      <w:pPr>
        <w:pStyle w:val="Sraopastraipa"/>
        <w:numPr>
          <w:ilvl w:val="0"/>
          <w:numId w:val="1"/>
        </w:numPr>
        <w:tabs>
          <w:tab w:val="left" w:pos="993"/>
        </w:tabs>
        <w:spacing w:after="120"/>
        <w:ind w:left="0" w:firstLine="567"/>
        <w:contextualSpacing w:val="0"/>
        <w:jc w:val="both"/>
        <w:rPr>
          <w:rFonts w:cs="Tahoma"/>
        </w:rPr>
      </w:pPr>
      <w:r w:rsidRPr="00A81911">
        <w:rPr>
          <w:rFonts w:cs="Tahoma"/>
          <w:b/>
          <w:bCs/>
        </w:rPr>
        <w:t>Licencijoms taikomi reikalavimai:</w:t>
      </w:r>
    </w:p>
    <w:tbl>
      <w:tblPr>
        <w:tblStyle w:val="Lentelstinklelis"/>
        <w:tblW w:w="10062" w:type="dxa"/>
        <w:jc w:val="center"/>
        <w:tblLayout w:type="fixed"/>
        <w:tblLook w:val="04A0" w:firstRow="1" w:lastRow="0" w:firstColumn="1" w:lastColumn="0" w:noHBand="0" w:noVBand="1"/>
      </w:tblPr>
      <w:tblGrid>
        <w:gridCol w:w="704"/>
        <w:gridCol w:w="3402"/>
        <w:gridCol w:w="1560"/>
        <w:gridCol w:w="1284"/>
        <w:gridCol w:w="1417"/>
        <w:gridCol w:w="1695"/>
      </w:tblGrid>
      <w:tr w:rsidR="00A81911" w:rsidRPr="005E444D" w14:paraId="1CF442AF" w14:textId="77777777">
        <w:trPr>
          <w:jc w:val="center"/>
        </w:trPr>
        <w:tc>
          <w:tcPr>
            <w:tcW w:w="704" w:type="dxa"/>
            <w:vMerge w:val="restart"/>
            <w:vAlign w:val="center"/>
          </w:tcPr>
          <w:p w14:paraId="48BDBF6B" w14:textId="77777777" w:rsidR="00A81911" w:rsidRPr="005E444D" w:rsidRDefault="00A81911">
            <w:pPr>
              <w:pStyle w:val="Antrat1"/>
              <w:ind w:firstLine="0"/>
              <w:rPr>
                <w:rFonts w:ascii="Tahoma" w:hAnsi="Tahoma" w:cs="Tahoma"/>
                <w:b/>
                <w:sz w:val="20"/>
                <w:lang w:eastAsia="lt-LT"/>
              </w:rPr>
            </w:pPr>
            <w:r w:rsidRPr="005E444D">
              <w:rPr>
                <w:rFonts w:ascii="Tahoma" w:hAnsi="Tahoma" w:cs="Tahoma"/>
                <w:b/>
                <w:sz w:val="20"/>
                <w:lang w:eastAsia="lt-LT"/>
              </w:rPr>
              <w:t>Eil. Nr.</w:t>
            </w:r>
          </w:p>
        </w:tc>
        <w:tc>
          <w:tcPr>
            <w:tcW w:w="3402" w:type="dxa"/>
            <w:vMerge w:val="restart"/>
            <w:vAlign w:val="center"/>
          </w:tcPr>
          <w:p w14:paraId="32654B42" w14:textId="77777777" w:rsidR="00A81911" w:rsidRPr="005E444D" w:rsidRDefault="00A81911">
            <w:pPr>
              <w:tabs>
                <w:tab w:val="left" w:pos="993"/>
              </w:tabs>
              <w:ind w:left="360"/>
              <w:rPr>
                <w:rFonts w:ascii="Tahoma" w:hAnsi="Tahoma" w:cs="Tahoma"/>
                <w:b/>
                <w:sz w:val="20"/>
                <w:szCs w:val="20"/>
              </w:rPr>
            </w:pPr>
            <w:r w:rsidRPr="005E444D">
              <w:rPr>
                <w:rFonts w:ascii="Tahoma" w:eastAsia="Times New Roman" w:hAnsi="Tahoma" w:cs="Tahoma"/>
                <w:b/>
                <w:sz w:val="20"/>
                <w:szCs w:val="20"/>
                <w:lang w:eastAsia="lt-LT"/>
              </w:rPr>
              <w:t>Licencijos pavadinima</w:t>
            </w:r>
            <w:r w:rsidRPr="005E444D">
              <w:rPr>
                <w:rFonts w:ascii="Tahoma" w:hAnsi="Tahoma" w:cs="Tahoma"/>
                <w:b/>
                <w:sz w:val="20"/>
                <w:szCs w:val="20"/>
              </w:rPr>
              <w:t>s</w:t>
            </w:r>
          </w:p>
        </w:tc>
        <w:tc>
          <w:tcPr>
            <w:tcW w:w="5956" w:type="dxa"/>
            <w:gridSpan w:val="4"/>
            <w:vAlign w:val="center"/>
          </w:tcPr>
          <w:p w14:paraId="7304DF37" w14:textId="77777777" w:rsidR="00A81911" w:rsidRPr="005E444D" w:rsidRDefault="00A81911">
            <w:pPr>
              <w:tabs>
                <w:tab w:val="left" w:pos="993"/>
              </w:tabs>
              <w:jc w:val="center"/>
              <w:rPr>
                <w:rFonts w:ascii="Tahoma" w:hAnsi="Tahoma" w:cs="Tahoma"/>
                <w:b/>
                <w:sz w:val="20"/>
                <w:szCs w:val="20"/>
              </w:rPr>
            </w:pPr>
            <w:r w:rsidRPr="005E444D">
              <w:rPr>
                <w:rFonts w:ascii="Tahoma" w:hAnsi="Tahoma" w:cs="Tahoma"/>
                <w:b/>
                <w:sz w:val="20"/>
                <w:szCs w:val="20"/>
              </w:rPr>
              <w:t>Reikalavimai</w:t>
            </w:r>
          </w:p>
        </w:tc>
      </w:tr>
      <w:tr w:rsidR="00A81911" w:rsidRPr="005E444D" w14:paraId="10E54A08" w14:textId="77777777">
        <w:trPr>
          <w:jc w:val="center"/>
        </w:trPr>
        <w:tc>
          <w:tcPr>
            <w:tcW w:w="704" w:type="dxa"/>
            <w:vMerge/>
            <w:vAlign w:val="center"/>
          </w:tcPr>
          <w:p w14:paraId="61AEF73C" w14:textId="77777777" w:rsidR="00A81911" w:rsidRPr="005E444D" w:rsidRDefault="00A81911">
            <w:pPr>
              <w:tabs>
                <w:tab w:val="left" w:pos="993"/>
              </w:tabs>
              <w:jc w:val="center"/>
              <w:rPr>
                <w:rFonts w:ascii="Tahoma" w:hAnsi="Tahoma" w:cs="Tahoma"/>
                <w:sz w:val="20"/>
                <w:szCs w:val="20"/>
              </w:rPr>
            </w:pPr>
          </w:p>
        </w:tc>
        <w:tc>
          <w:tcPr>
            <w:tcW w:w="3402" w:type="dxa"/>
            <w:vMerge/>
            <w:vAlign w:val="center"/>
          </w:tcPr>
          <w:p w14:paraId="104F9377" w14:textId="77777777" w:rsidR="00A81911" w:rsidRPr="005E444D" w:rsidRDefault="00A81911">
            <w:pPr>
              <w:tabs>
                <w:tab w:val="left" w:pos="993"/>
              </w:tabs>
              <w:jc w:val="center"/>
              <w:rPr>
                <w:rFonts w:ascii="Tahoma" w:hAnsi="Tahoma" w:cs="Tahoma"/>
                <w:sz w:val="20"/>
                <w:szCs w:val="20"/>
              </w:rPr>
            </w:pPr>
          </w:p>
        </w:tc>
        <w:tc>
          <w:tcPr>
            <w:tcW w:w="1560" w:type="dxa"/>
            <w:vAlign w:val="center"/>
          </w:tcPr>
          <w:p w14:paraId="57D8E777" w14:textId="77777777" w:rsidR="00A81911" w:rsidRPr="005E444D" w:rsidRDefault="00A81911">
            <w:pPr>
              <w:tabs>
                <w:tab w:val="left" w:pos="993"/>
              </w:tabs>
              <w:jc w:val="center"/>
              <w:rPr>
                <w:rFonts w:ascii="Tahoma" w:eastAsia="Times New Roman" w:hAnsi="Tahoma" w:cs="Tahoma"/>
                <w:b/>
                <w:sz w:val="20"/>
                <w:szCs w:val="20"/>
              </w:rPr>
            </w:pPr>
            <w:r w:rsidRPr="005E444D">
              <w:rPr>
                <w:rFonts w:ascii="Tahoma" w:eastAsia="Times New Roman" w:hAnsi="Tahoma" w:cs="Tahoma"/>
                <w:b/>
                <w:sz w:val="20"/>
                <w:szCs w:val="20"/>
              </w:rPr>
              <w:t>Licencijos tipas</w:t>
            </w:r>
          </w:p>
        </w:tc>
        <w:tc>
          <w:tcPr>
            <w:tcW w:w="1284" w:type="dxa"/>
            <w:vAlign w:val="center"/>
          </w:tcPr>
          <w:p w14:paraId="373492A7" w14:textId="77777777" w:rsidR="00A81911" w:rsidRPr="005E444D" w:rsidRDefault="00A81911">
            <w:pPr>
              <w:tabs>
                <w:tab w:val="left" w:pos="993"/>
              </w:tabs>
              <w:jc w:val="center"/>
              <w:rPr>
                <w:rFonts w:ascii="Tahoma" w:hAnsi="Tahoma" w:cs="Tahoma"/>
                <w:b/>
                <w:sz w:val="20"/>
                <w:szCs w:val="20"/>
              </w:rPr>
            </w:pPr>
            <w:r w:rsidRPr="005E444D">
              <w:rPr>
                <w:rFonts w:ascii="Tahoma" w:hAnsi="Tahoma" w:cs="Tahoma"/>
                <w:b/>
                <w:sz w:val="20"/>
                <w:szCs w:val="20"/>
              </w:rPr>
              <w:t>Licencijų kiekis, vnt.</w:t>
            </w:r>
          </w:p>
        </w:tc>
        <w:tc>
          <w:tcPr>
            <w:tcW w:w="1417" w:type="dxa"/>
            <w:vAlign w:val="center"/>
          </w:tcPr>
          <w:p w14:paraId="76EAE303" w14:textId="77777777" w:rsidR="00A81911" w:rsidRPr="005E444D" w:rsidRDefault="00A81911">
            <w:pPr>
              <w:tabs>
                <w:tab w:val="left" w:pos="993"/>
              </w:tabs>
              <w:jc w:val="center"/>
              <w:rPr>
                <w:rFonts w:ascii="Tahoma" w:hAnsi="Tahoma" w:cs="Tahoma"/>
                <w:b/>
                <w:sz w:val="20"/>
                <w:szCs w:val="20"/>
              </w:rPr>
            </w:pPr>
            <w:r w:rsidRPr="005E444D">
              <w:rPr>
                <w:rFonts w:ascii="Tahoma" w:hAnsi="Tahoma" w:cs="Tahoma"/>
                <w:b/>
                <w:sz w:val="20"/>
                <w:szCs w:val="20"/>
              </w:rPr>
              <w:t>Naudotojų skaičius, vnt.</w:t>
            </w:r>
          </w:p>
        </w:tc>
        <w:tc>
          <w:tcPr>
            <w:tcW w:w="1695" w:type="dxa"/>
            <w:vAlign w:val="center"/>
          </w:tcPr>
          <w:p w14:paraId="2C13DBD5" w14:textId="77777777" w:rsidR="00A81911" w:rsidRPr="005E444D" w:rsidRDefault="00A81911">
            <w:pPr>
              <w:tabs>
                <w:tab w:val="left" w:pos="993"/>
              </w:tabs>
              <w:jc w:val="center"/>
              <w:rPr>
                <w:rFonts w:ascii="Tahoma" w:hAnsi="Tahoma" w:cs="Tahoma"/>
                <w:b/>
                <w:sz w:val="20"/>
                <w:szCs w:val="20"/>
              </w:rPr>
            </w:pPr>
            <w:r w:rsidRPr="005E444D">
              <w:rPr>
                <w:rFonts w:ascii="Tahoma" w:eastAsia="Times New Roman" w:hAnsi="Tahoma" w:cs="Tahoma"/>
                <w:b/>
                <w:sz w:val="20"/>
                <w:szCs w:val="20"/>
              </w:rPr>
              <w:t>Standartinio programinės įrangos palaikymo periodas, mėn.</w:t>
            </w:r>
          </w:p>
        </w:tc>
      </w:tr>
      <w:tr w:rsidR="000B4E2C" w:rsidRPr="005E444D" w14:paraId="5144337D" w14:textId="77777777">
        <w:trPr>
          <w:jc w:val="center"/>
        </w:trPr>
        <w:tc>
          <w:tcPr>
            <w:tcW w:w="704" w:type="dxa"/>
          </w:tcPr>
          <w:p w14:paraId="31CA4B7A" w14:textId="2C5E80AF" w:rsidR="000B4E2C" w:rsidRPr="005E444D" w:rsidRDefault="000B4E2C">
            <w:pPr>
              <w:tabs>
                <w:tab w:val="left" w:pos="993"/>
              </w:tabs>
              <w:rPr>
                <w:rFonts w:ascii="Tahoma" w:hAnsi="Tahoma" w:cs="Tahoma"/>
                <w:sz w:val="20"/>
                <w:szCs w:val="20"/>
              </w:rPr>
            </w:pPr>
            <w:r w:rsidRPr="005E444D">
              <w:rPr>
                <w:rFonts w:ascii="Tahoma" w:hAnsi="Tahoma" w:cs="Tahoma"/>
                <w:sz w:val="20"/>
                <w:szCs w:val="20"/>
              </w:rPr>
              <w:t>1.</w:t>
            </w:r>
          </w:p>
        </w:tc>
        <w:tc>
          <w:tcPr>
            <w:tcW w:w="3402" w:type="dxa"/>
            <w:vAlign w:val="center"/>
          </w:tcPr>
          <w:p w14:paraId="38BE6641" w14:textId="73309EB4" w:rsidR="000B4E2C" w:rsidRPr="0062284E" w:rsidRDefault="000B4E2C">
            <w:pPr>
              <w:tabs>
                <w:tab w:val="left" w:pos="993"/>
              </w:tabs>
              <w:rPr>
                <w:rFonts w:ascii="Tahoma" w:eastAsia="Times New Roman" w:hAnsi="Tahoma" w:cs="Tahoma"/>
                <w:b/>
                <w:i/>
                <w:sz w:val="20"/>
                <w:szCs w:val="20"/>
                <w:lang w:val="fr-FR"/>
              </w:rPr>
            </w:pPr>
            <w:r w:rsidRPr="0062284E">
              <w:rPr>
                <w:rFonts w:ascii="Tahoma" w:eastAsia="Times New Roman" w:hAnsi="Tahoma" w:cs="Tahoma"/>
                <w:b/>
                <w:i/>
                <w:sz w:val="20"/>
                <w:szCs w:val="20"/>
                <w:lang w:val="fr-FR"/>
              </w:rPr>
              <w:t xml:space="preserve">JIRA Service Management </w:t>
            </w:r>
            <w:r w:rsidR="005E444D" w:rsidRPr="0062284E">
              <w:rPr>
                <w:rFonts w:ascii="Tahoma" w:eastAsia="Times New Roman" w:hAnsi="Tahoma" w:cs="Tahoma"/>
                <w:b/>
                <w:i/>
                <w:sz w:val="20"/>
                <w:szCs w:val="20"/>
                <w:lang w:val="fr-FR"/>
              </w:rPr>
              <w:t>Standard</w:t>
            </w:r>
            <w:r w:rsidRPr="0062284E">
              <w:rPr>
                <w:rFonts w:ascii="Tahoma" w:eastAsia="Times New Roman" w:hAnsi="Tahoma" w:cs="Tahoma"/>
                <w:b/>
                <w:i/>
                <w:sz w:val="20"/>
                <w:szCs w:val="20"/>
                <w:lang w:val="fr-FR"/>
              </w:rPr>
              <w:t xml:space="preserve"> </w:t>
            </w:r>
            <w:proofErr w:type="spellStart"/>
            <w:r w:rsidRPr="0062284E">
              <w:rPr>
                <w:rFonts w:ascii="Tahoma" w:eastAsia="Times New Roman" w:hAnsi="Tahoma" w:cs="Tahoma"/>
                <w:b/>
                <w:i/>
                <w:sz w:val="20"/>
                <w:szCs w:val="20"/>
                <w:lang w:val="fr-FR"/>
              </w:rPr>
              <w:t>licencijos</w:t>
            </w:r>
            <w:proofErr w:type="spellEnd"/>
          </w:p>
        </w:tc>
        <w:tc>
          <w:tcPr>
            <w:tcW w:w="1560" w:type="dxa"/>
            <w:vAlign w:val="center"/>
          </w:tcPr>
          <w:p w14:paraId="7B65AAC5" w14:textId="365BF09F" w:rsidR="000B4E2C" w:rsidRPr="005E444D" w:rsidRDefault="00DE03BB">
            <w:pPr>
              <w:tabs>
                <w:tab w:val="left" w:pos="993"/>
              </w:tabs>
              <w:jc w:val="center"/>
              <w:rPr>
                <w:rFonts w:ascii="Tahoma" w:hAnsi="Tahoma" w:cs="Tahoma"/>
                <w:sz w:val="20"/>
                <w:szCs w:val="20"/>
                <w:lang w:val="en-US"/>
              </w:rPr>
            </w:pPr>
            <w:r w:rsidRPr="005E444D">
              <w:rPr>
                <w:rFonts w:ascii="Tahoma" w:hAnsi="Tahoma" w:cs="Tahoma"/>
                <w:sz w:val="20"/>
                <w:szCs w:val="20"/>
                <w:lang w:val="en-US"/>
              </w:rPr>
              <w:t>Cloud</w:t>
            </w:r>
          </w:p>
        </w:tc>
        <w:tc>
          <w:tcPr>
            <w:tcW w:w="1284" w:type="dxa"/>
            <w:vAlign w:val="center"/>
          </w:tcPr>
          <w:p w14:paraId="06553BA2" w14:textId="7AC245B8" w:rsidR="000B4E2C" w:rsidRPr="005E444D" w:rsidRDefault="00DE03BB">
            <w:pPr>
              <w:tabs>
                <w:tab w:val="left" w:pos="993"/>
              </w:tabs>
              <w:jc w:val="center"/>
              <w:rPr>
                <w:rFonts w:ascii="Tahoma" w:hAnsi="Tahoma" w:cs="Tahoma"/>
                <w:sz w:val="20"/>
                <w:szCs w:val="20"/>
              </w:rPr>
            </w:pPr>
            <w:r w:rsidRPr="005E444D">
              <w:rPr>
                <w:rFonts w:ascii="Tahoma" w:hAnsi="Tahoma" w:cs="Tahoma"/>
                <w:sz w:val="20"/>
                <w:szCs w:val="20"/>
              </w:rPr>
              <w:t>1</w:t>
            </w:r>
          </w:p>
        </w:tc>
        <w:tc>
          <w:tcPr>
            <w:tcW w:w="1417" w:type="dxa"/>
            <w:vAlign w:val="center"/>
          </w:tcPr>
          <w:p w14:paraId="0EDD7744" w14:textId="749D7EC6" w:rsidR="000B4E2C" w:rsidRPr="005E444D" w:rsidRDefault="00DE03BB">
            <w:pPr>
              <w:tabs>
                <w:tab w:val="left" w:pos="993"/>
              </w:tabs>
              <w:jc w:val="center"/>
              <w:rPr>
                <w:rFonts w:ascii="Tahoma" w:hAnsi="Tahoma" w:cs="Tahoma"/>
                <w:sz w:val="20"/>
                <w:szCs w:val="20"/>
              </w:rPr>
            </w:pPr>
            <w:r w:rsidRPr="005E444D">
              <w:rPr>
                <w:rFonts w:ascii="Tahoma" w:hAnsi="Tahoma" w:cs="Tahoma"/>
                <w:sz w:val="20"/>
                <w:szCs w:val="20"/>
              </w:rPr>
              <w:t>10</w:t>
            </w:r>
          </w:p>
        </w:tc>
        <w:tc>
          <w:tcPr>
            <w:tcW w:w="1695" w:type="dxa"/>
            <w:vAlign w:val="center"/>
          </w:tcPr>
          <w:p w14:paraId="61353522" w14:textId="30B9A5C3" w:rsidR="000B4E2C" w:rsidRPr="005E444D" w:rsidRDefault="00002CD8">
            <w:pPr>
              <w:widowControl w:val="0"/>
              <w:tabs>
                <w:tab w:val="left" w:pos="993"/>
                <w:tab w:val="center" w:pos="4320"/>
                <w:tab w:val="right" w:pos="8640"/>
              </w:tabs>
              <w:jc w:val="center"/>
              <w:rPr>
                <w:rFonts w:ascii="Tahoma" w:eastAsia="Times New Roman" w:hAnsi="Tahoma" w:cs="Tahoma"/>
                <w:sz w:val="20"/>
                <w:szCs w:val="20"/>
              </w:rPr>
            </w:pPr>
            <w:r w:rsidRPr="005E444D">
              <w:rPr>
                <w:rFonts w:ascii="Tahoma" w:eastAsia="Times New Roman" w:hAnsi="Tahoma" w:cs="Tahoma"/>
                <w:sz w:val="20"/>
                <w:szCs w:val="20"/>
              </w:rPr>
              <w:t>24 mėn.</w:t>
            </w:r>
          </w:p>
        </w:tc>
      </w:tr>
      <w:tr w:rsidR="000B4E2C" w:rsidRPr="005E444D" w14:paraId="1490DFBC" w14:textId="77777777">
        <w:trPr>
          <w:jc w:val="center"/>
        </w:trPr>
        <w:tc>
          <w:tcPr>
            <w:tcW w:w="704" w:type="dxa"/>
          </w:tcPr>
          <w:p w14:paraId="2F69EA4B" w14:textId="6CD7589D" w:rsidR="000B4E2C" w:rsidRPr="005E444D" w:rsidRDefault="00002CD8">
            <w:pPr>
              <w:tabs>
                <w:tab w:val="left" w:pos="993"/>
              </w:tabs>
              <w:rPr>
                <w:rFonts w:ascii="Tahoma" w:hAnsi="Tahoma" w:cs="Tahoma"/>
                <w:sz w:val="20"/>
                <w:szCs w:val="20"/>
              </w:rPr>
            </w:pPr>
            <w:r w:rsidRPr="005E444D">
              <w:rPr>
                <w:rFonts w:ascii="Tahoma" w:hAnsi="Tahoma" w:cs="Tahoma"/>
                <w:sz w:val="20"/>
                <w:szCs w:val="20"/>
              </w:rPr>
              <w:t>2.</w:t>
            </w:r>
          </w:p>
        </w:tc>
        <w:tc>
          <w:tcPr>
            <w:tcW w:w="3402" w:type="dxa"/>
            <w:vAlign w:val="center"/>
          </w:tcPr>
          <w:p w14:paraId="0D4E072E" w14:textId="04BF36B8" w:rsidR="000B4E2C" w:rsidRPr="005E444D" w:rsidRDefault="00002CD8">
            <w:pPr>
              <w:tabs>
                <w:tab w:val="left" w:pos="993"/>
              </w:tabs>
              <w:rPr>
                <w:rFonts w:ascii="Tahoma" w:eastAsia="Times New Roman" w:hAnsi="Tahoma" w:cs="Tahoma"/>
                <w:b/>
                <w:i/>
                <w:sz w:val="20"/>
                <w:szCs w:val="20"/>
                <w:lang w:val="en-US"/>
              </w:rPr>
            </w:pPr>
            <w:r w:rsidRPr="005E444D">
              <w:rPr>
                <w:rFonts w:ascii="Tahoma" w:eastAsia="Times New Roman" w:hAnsi="Tahoma" w:cs="Tahoma"/>
                <w:b/>
                <w:i/>
                <w:sz w:val="20"/>
                <w:szCs w:val="20"/>
                <w:lang w:val="en-US"/>
              </w:rPr>
              <w:t>Teamwork Collection Standard licencijos</w:t>
            </w:r>
          </w:p>
        </w:tc>
        <w:tc>
          <w:tcPr>
            <w:tcW w:w="1560" w:type="dxa"/>
            <w:vAlign w:val="center"/>
          </w:tcPr>
          <w:p w14:paraId="05763194" w14:textId="07970192" w:rsidR="000B4E2C" w:rsidRPr="005E444D" w:rsidRDefault="00002CD8">
            <w:pPr>
              <w:tabs>
                <w:tab w:val="left" w:pos="993"/>
              </w:tabs>
              <w:jc w:val="center"/>
              <w:rPr>
                <w:rFonts w:ascii="Tahoma" w:hAnsi="Tahoma" w:cs="Tahoma"/>
                <w:sz w:val="20"/>
                <w:szCs w:val="20"/>
                <w:lang w:val="en-US"/>
              </w:rPr>
            </w:pPr>
            <w:r w:rsidRPr="005E444D">
              <w:rPr>
                <w:rFonts w:ascii="Tahoma" w:hAnsi="Tahoma" w:cs="Tahoma"/>
                <w:sz w:val="20"/>
                <w:szCs w:val="20"/>
                <w:lang w:val="en-US"/>
              </w:rPr>
              <w:t>Cloud</w:t>
            </w:r>
          </w:p>
        </w:tc>
        <w:tc>
          <w:tcPr>
            <w:tcW w:w="1284" w:type="dxa"/>
            <w:vAlign w:val="center"/>
          </w:tcPr>
          <w:p w14:paraId="2258A148" w14:textId="52480D27" w:rsidR="000B4E2C" w:rsidRPr="005E444D" w:rsidRDefault="00002CD8">
            <w:pPr>
              <w:tabs>
                <w:tab w:val="left" w:pos="993"/>
              </w:tabs>
              <w:jc w:val="center"/>
              <w:rPr>
                <w:rFonts w:ascii="Tahoma" w:hAnsi="Tahoma" w:cs="Tahoma"/>
                <w:sz w:val="20"/>
                <w:szCs w:val="20"/>
              </w:rPr>
            </w:pPr>
            <w:r w:rsidRPr="005E444D">
              <w:rPr>
                <w:rFonts w:ascii="Tahoma" w:hAnsi="Tahoma" w:cs="Tahoma"/>
                <w:sz w:val="20"/>
                <w:szCs w:val="20"/>
              </w:rPr>
              <w:t>1</w:t>
            </w:r>
          </w:p>
        </w:tc>
        <w:tc>
          <w:tcPr>
            <w:tcW w:w="1417" w:type="dxa"/>
            <w:vAlign w:val="center"/>
          </w:tcPr>
          <w:p w14:paraId="3D300892" w14:textId="45C3CD77" w:rsidR="000B4E2C" w:rsidRPr="005E444D" w:rsidRDefault="00002CD8">
            <w:pPr>
              <w:tabs>
                <w:tab w:val="left" w:pos="993"/>
              </w:tabs>
              <w:jc w:val="center"/>
              <w:rPr>
                <w:rFonts w:ascii="Tahoma" w:hAnsi="Tahoma" w:cs="Tahoma"/>
                <w:sz w:val="20"/>
                <w:szCs w:val="20"/>
              </w:rPr>
            </w:pPr>
            <w:r w:rsidRPr="005E444D">
              <w:rPr>
                <w:rFonts w:ascii="Tahoma" w:hAnsi="Tahoma" w:cs="Tahoma"/>
                <w:sz w:val="20"/>
                <w:szCs w:val="20"/>
              </w:rPr>
              <w:t>100</w:t>
            </w:r>
          </w:p>
        </w:tc>
        <w:tc>
          <w:tcPr>
            <w:tcW w:w="1695" w:type="dxa"/>
            <w:vAlign w:val="center"/>
          </w:tcPr>
          <w:p w14:paraId="76C59277" w14:textId="38D1D4CB" w:rsidR="000B4E2C" w:rsidRPr="005E444D" w:rsidRDefault="00002CD8">
            <w:pPr>
              <w:widowControl w:val="0"/>
              <w:tabs>
                <w:tab w:val="left" w:pos="993"/>
                <w:tab w:val="center" w:pos="4320"/>
                <w:tab w:val="right" w:pos="8640"/>
              </w:tabs>
              <w:jc w:val="center"/>
              <w:rPr>
                <w:rFonts w:ascii="Tahoma" w:eastAsia="Times New Roman" w:hAnsi="Tahoma" w:cs="Tahoma"/>
                <w:sz w:val="20"/>
                <w:szCs w:val="20"/>
              </w:rPr>
            </w:pPr>
            <w:r w:rsidRPr="005E444D">
              <w:rPr>
                <w:rFonts w:ascii="Tahoma" w:eastAsia="Times New Roman" w:hAnsi="Tahoma" w:cs="Tahoma"/>
                <w:sz w:val="20"/>
                <w:szCs w:val="20"/>
              </w:rPr>
              <w:t>24 mėn.</w:t>
            </w:r>
          </w:p>
        </w:tc>
      </w:tr>
      <w:tr w:rsidR="005E444D" w:rsidRPr="005E444D" w14:paraId="1DA12AE1" w14:textId="77777777">
        <w:trPr>
          <w:jc w:val="center"/>
        </w:trPr>
        <w:tc>
          <w:tcPr>
            <w:tcW w:w="704" w:type="dxa"/>
          </w:tcPr>
          <w:p w14:paraId="1FF08BD8" w14:textId="741A26D4" w:rsidR="005E444D" w:rsidRPr="005E444D" w:rsidRDefault="005E444D" w:rsidP="005E444D">
            <w:pPr>
              <w:tabs>
                <w:tab w:val="left" w:pos="993"/>
              </w:tabs>
              <w:rPr>
                <w:rFonts w:ascii="Tahoma" w:hAnsi="Tahoma" w:cs="Tahoma"/>
                <w:sz w:val="20"/>
                <w:szCs w:val="20"/>
              </w:rPr>
            </w:pPr>
            <w:r w:rsidRPr="005E444D">
              <w:rPr>
                <w:rFonts w:ascii="Tahoma" w:hAnsi="Tahoma" w:cs="Tahoma"/>
                <w:sz w:val="20"/>
                <w:szCs w:val="20"/>
              </w:rPr>
              <w:t xml:space="preserve">3. </w:t>
            </w:r>
          </w:p>
        </w:tc>
        <w:tc>
          <w:tcPr>
            <w:tcW w:w="3402" w:type="dxa"/>
            <w:vAlign w:val="center"/>
          </w:tcPr>
          <w:p w14:paraId="6A31A519" w14:textId="1039B59B" w:rsidR="005E444D" w:rsidRPr="005E444D" w:rsidRDefault="005E444D" w:rsidP="005E444D">
            <w:pPr>
              <w:tabs>
                <w:tab w:val="left" w:pos="993"/>
              </w:tabs>
              <w:rPr>
                <w:rFonts w:ascii="Tahoma" w:eastAsia="Times New Roman" w:hAnsi="Tahoma" w:cs="Tahoma"/>
                <w:b/>
                <w:i/>
                <w:sz w:val="20"/>
                <w:szCs w:val="20"/>
                <w:lang w:val="en-US"/>
              </w:rPr>
            </w:pPr>
            <w:r w:rsidRPr="005E444D">
              <w:rPr>
                <w:rFonts w:ascii="Tahoma" w:eastAsia="Times New Roman" w:hAnsi="Tahoma" w:cs="Tahoma"/>
                <w:b/>
                <w:i/>
                <w:sz w:val="20"/>
                <w:szCs w:val="20"/>
                <w:lang w:val="en-US"/>
              </w:rPr>
              <w:t>Xray - Test Management for Jira app Standard</w:t>
            </w:r>
          </w:p>
        </w:tc>
        <w:tc>
          <w:tcPr>
            <w:tcW w:w="1560" w:type="dxa"/>
            <w:vAlign w:val="center"/>
          </w:tcPr>
          <w:p w14:paraId="0D97A2CD" w14:textId="7AC6C8EE" w:rsidR="005E444D" w:rsidRPr="005E444D" w:rsidRDefault="005E444D" w:rsidP="005E444D">
            <w:pPr>
              <w:tabs>
                <w:tab w:val="left" w:pos="993"/>
              </w:tabs>
              <w:jc w:val="center"/>
              <w:rPr>
                <w:rFonts w:ascii="Tahoma" w:hAnsi="Tahoma" w:cs="Tahoma"/>
                <w:sz w:val="20"/>
                <w:szCs w:val="20"/>
                <w:lang w:val="en-US"/>
              </w:rPr>
            </w:pPr>
            <w:r w:rsidRPr="005E444D">
              <w:rPr>
                <w:rFonts w:ascii="Tahoma" w:hAnsi="Tahoma" w:cs="Tahoma"/>
                <w:sz w:val="20"/>
                <w:szCs w:val="20"/>
                <w:lang w:val="en-US"/>
              </w:rPr>
              <w:t>Cloud</w:t>
            </w:r>
          </w:p>
        </w:tc>
        <w:tc>
          <w:tcPr>
            <w:tcW w:w="1284" w:type="dxa"/>
            <w:vAlign w:val="center"/>
          </w:tcPr>
          <w:p w14:paraId="0D4D4979" w14:textId="37173DFC" w:rsidR="005E444D" w:rsidRPr="005E444D" w:rsidRDefault="005E444D" w:rsidP="005E444D">
            <w:pPr>
              <w:tabs>
                <w:tab w:val="left" w:pos="993"/>
              </w:tabs>
              <w:jc w:val="center"/>
              <w:rPr>
                <w:rFonts w:ascii="Tahoma" w:hAnsi="Tahoma" w:cs="Tahoma"/>
                <w:sz w:val="20"/>
                <w:szCs w:val="20"/>
              </w:rPr>
            </w:pPr>
            <w:r w:rsidRPr="005E444D">
              <w:rPr>
                <w:rFonts w:ascii="Tahoma" w:hAnsi="Tahoma" w:cs="Tahoma"/>
                <w:sz w:val="20"/>
                <w:szCs w:val="20"/>
              </w:rPr>
              <w:t>1</w:t>
            </w:r>
          </w:p>
        </w:tc>
        <w:tc>
          <w:tcPr>
            <w:tcW w:w="1417" w:type="dxa"/>
            <w:vAlign w:val="center"/>
          </w:tcPr>
          <w:p w14:paraId="690866DE" w14:textId="11B1B934" w:rsidR="005E444D" w:rsidRPr="005E444D" w:rsidRDefault="005E444D" w:rsidP="005E444D">
            <w:pPr>
              <w:tabs>
                <w:tab w:val="left" w:pos="993"/>
              </w:tabs>
              <w:jc w:val="center"/>
              <w:rPr>
                <w:rFonts w:ascii="Tahoma" w:hAnsi="Tahoma" w:cs="Tahoma"/>
                <w:sz w:val="20"/>
                <w:szCs w:val="20"/>
              </w:rPr>
            </w:pPr>
            <w:r w:rsidRPr="005E444D">
              <w:rPr>
                <w:rFonts w:ascii="Tahoma" w:hAnsi="Tahoma" w:cs="Tahoma"/>
                <w:sz w:val="20"/>
                <w:szCs w:val="20"/>
              </w:rPr>
              <w:t>100</w:t>
            </w:r>
          </w:p>
        </w:tc>
        <w:tc>
          <w:tcPr>
            <w:tcW w:w="1695" w:type="dxa"/>
            <w:vAlign w:val="center"/>
          </w:tcPr>
          <w:p w14:paraId="025F5088" w14:textId="6A1AAC65" w:rsidR="005E444D" w:rsidRPr="005E444D" w:rsidRDefault="005E444D" w:rsidP="005E444D">
            <w:pPr>
              <w:widowControl w:val="0"/>
              <w:tabs>
                <w:tab w:val="left" w:pos="993"/>
                <w:tab w:val="center" w:pos="4320"/>
                <w:tab w:val="right" w:pos="8640"/>
              </w:tabs>
              <w:jc w:val="center"/>
              <w:rPr>
                <w:rFonts w:ascii="Tahoma" w:eastAsia="Times New Roman" w:hAnsi="Tahoma" w:cs="Tahoma"/>
                <w:sz w:val="20"/>
                <w:szCs w:val="20"/>
              </w:rPr>
            </w:pPr>
            <w:r w:rsidRPr="005E444D">
              <w:rPr>
                <w:rFonts w:ascii="Tahoma" w:eastAsia="Times New Roman" w:hAnsi="Tahoma" w:cs="Tahoma"/>
                <w:sz w:val="20"/>
                <w:szCs w:val="20"/>
              </w:rPr>
              <w:t>24 mėn.</w:t>
            </w:r>
          </w:p>
        </w:tc>
      </w:tr>
    </w:tbl>
    <w:p w14:paraId="31BC834E" w14:textId="77777777" w:rsidR="00A81911" w:rsidRPr="00A81911" w:rsidRDefault="00BA5867" w:rsidP="00A81911">
      <w:pPr>
        <w:pStyle w:val="Sraopastraipa"/>
        <w:numPr>
          <w:ilvl w:val="1"/>
          <w:numId w:val="1"/>
        </w:numPr>
        <w:tabs>
          <w:tab w:val="left" w:pos="993"/>
        </w:tabs>
        <w:spacing w:before="120"/>
        <w:ind w:left="794" w:hanging="227"/>
        <w:jc w:val="both"/>
        <w:rPr>
          <w:rFonts w:cs="Tahoma"/>
        </w:rPr>
      </w:pPr>
      <w:r w:rsidRPr="00A81911">
        <w:rPr>
          <w:rFonts w:cs="Tahoma"/>
        </w:rPr>
        <w:t>Licencijų pristatymo vieta – nuotoliniu būdu.</w:t>
      </w:r>
    </w:p>
    <w:p w14:paraId="710727ED" w14:textId="082D5F71" w:rsidR="00A81911" w:rsidRPr="00A81911" w:rsidRDefault="00BA5867" w:rsidP="00A81911">
      <w:pPr>
        <w:pStyle w:val="Sraopastraipa"/>
        <w:numPr>
          <w:ilvl w:val="1"/>
          <w:numId w:val="1"/>
        </w:numPr>
        <w:tabs>
          <w:tab w:val="left" w:pos="993"/>
        </w:tabs>
        <w:spacing w:before="120"/>
        <w:ind w:left="0" w:firstLine="567"/>
        <w:jc w:val="both"/>
        <w:rPr>
          <w:rFonts w:cs="Tahoma"/>
        </w:rPr>
      </w:pPr>
      <w:r w:rsidRPr="00A81911">
        <w:rPr>
          <w:rFonts w:cs="Tahoma"/>
        </w:rPr>
        <w:t xml:space="preserve">Licencijų pristatymo terminas – per </w:t>
      </w:r>
      <w:r w:rsidR="002E4D76">
        <w:rPr>
          <w:rFonts w:cs="Tahoma"/>
        </w:rPr>
        <w:t>10</w:t>
      </w:r>
      <w:r w:rsidRPr="00A81911">
        <w:rPr>
          <w:rFonts w:cs="Tahoma"/>
        </w:rPr>
        <w:t xml:space="preserve"> darbo dien</w:t>
      </w:r>
      <w:r w:rsidR="008467FE">
        <w:rPr>
          <w:rFonts w:cs="Tahoma"/>
        </w:rPr>
        <w:t>ų</w:t>
      </w:r>
      <w:r w:rsidRPr="00A81911">
        <w:rPr>
          <w:rFonts w:cs="Tahoma"/>
        </w:rPr>
        <w:t xml:space="preserve"> nuo sutarties įsigaliojimo dienos. Pristatymo metu pateikiama</w:t>
      </w:r>
      <w:r w:rsidR="000C39F3" w:rsidRPr="00A81911">
        <w:rPr>
          <w:rFonts w:cs="Tahoma"/>
        </w:rPr>
        <w:t>s</w:t>
      </w:r>
      <w:r w:rsidRPr="00A81911">
        <w:rPr>
          <w:rFonts w:cs="Tahoma"/>
        </w:rPr>
        <w:t xml:space="preserve"> įsigijimą patvirtinantis dokumentas, Licencijų aktyvavimo raktai/kodai, kurie leistų prisijungti prie gamintojo žinių bazių, versijų atnaujinimų arba kitų puslapių, būtinų ir įeinančių į palaikymo paslaugas bei priėmimo</w:t>
      </w:r>
      <w:r w:rsidR="000C39F3" w:rsidRPr="00A81911">
        <w:rPr>
          <w:rFonts w:cs="Tahoma"/>
        </w:rPr>
        <w:t>–</w:t>
      </w:r>
      <w:r w:rsidRPr="00A81911">
        <w:rPr>
          <w:rFonts w:cs="Tahoma"/>
        </w:rPr>
        <w:t>perdavimo aktas.</w:t>
      </w:r>
    </w:p>
    <w:p w14:paraId="3A5C569E" w14:textId="0F3CDF5D" w:rsidR="00A81911" w:rsidRPr="00A81911" w:rsidRDefault="00A81911" w:rsidP="00A81911">
      <w:pPr>
        <w:pStyle w:val="Sraopastraipa"/>
        <w:numPr>
          <w:ilvl w:val="1"/>
          <w:numId w:val="1"/>
        </w:numPr>
        <w:tabs>
          <w:tab w:val="left" w:pos="993"/>
        </w:tabs>
        <w:spacing w:before="120"/>
        <w:ind w:left="0" w:firstLine="567"/>
        <w:jc w:val="both"/>
        <w:rPr>
          <w:rFonts w:cs="Tahoma"/>
        </w:rPr>
      </w:pPr>
      <w:r w:rsidRPr="00A81911">
        <w:rPr>
          <w:rFonts w:cs="Tahoma"/>
        </w:rPr>
        <w:t xml:space="preserve">Licencijoms naudojamas techninis elektroninis paštas: </w:t>
      </w:r>
      <w:hyperlink r:id="rId11" w:history="1">
        <w:r w:rsidR="00D21755" w:rsidRPr="00CC394A">
          <w:rPr>
            <w:rStyle w:val="Hipersaitas"/>
            <w:rFonts w:cs="Tahoma"/>
          </w:rPr>
          <w:t>Tomas.Kvaraciejus@vva.gov.lt</w:t>
        </w:r>
      </w:hyperlink>
      <w:r w:rsidR="00D21755">
        <w:rPr>
          <w:rFonts w:cs="Tahoma"/>
        </w:rPr>
        <w:t xml:space="preserve"> </w:t>
      </w:r>
    </w:p>
    <w:p w14:paraId="0C923D1D" w14:textId="77777777" w:rsidR="00A81911" w:rsidRPr="00A81911" w:rsidRDefault="00A81911" w:rsidP="00A81911">
      <w:pPr>
        <w:pStyle w:val="Sraopastraipa"/>
        <w:numPr>
          <w:ilvl w:val="1"/>
          <w:numId w:val="1"/>
        </w:numPr>
        <w:tabs>
          <w:tab w:val="left" w:pos="993"/>
        </w:tabs>
        <w:ind w:left="0" w:firstLine="567"/>
        <w:jc w:val="both"/>
        <w:rPr>
          <w:rFonts w:cs="Tahoma"/>
        </w:rPr>
      </w:pPr>
      <w:r w:rsidRPr="00A81911">
        <w:rPr>
          <w:rFonts w:cs="Tahoma"/>
        </w:rPr>
        <w:t>Palaikymas turi būti teikiamas pagal standartines programinės įrangos licencijų gamintojo nustatytas sąlygas ir tvarką, kurios taikomos tokia apimtimi, kiek jos neprieštarauja Lietuvos Respublikos viešųjų pirkimų bei susijusių teisės aktų</w:t>
      </w:r>
      <w:r w:rsidRPr="00A81911">
        <w:rPr>
          <w:rFonts w:cs="Tahoma"/>
          <w:vertAlign w:val="superscript"/>
        </w:rPr>
        <w:footnoteReference w:id="1"/>
      </w:r>
      <w:r w:rsidRPr="00A81911">
        <w:rPr>
          <w:rFonts w:cs="Tahoma"/>
        </w:rPr>
        <w:t xml:space="preserve"> nuostatoms. Palaikymas turi apimti šias paslaugas:</w:t>
      </w:r>
    </w:p>
    <w:p w14:paraId="7AC97A39" w14:textId="77777777" w:rsidR="00A81911" w:rsidRPr="00A81911" w:rsidRDefault="00A81911" w:rsidP="00A81911">
      <w:pPr>
        <w:pStyle w:val="Antrat1"/>
        <w:keepNext w:val="0"/>
        <w:numPr>
          <w:ilvl w:val="2"/>
          <w:numId w:val="1"/>
        </w:numPr>
        <w:spacing w:line="276" w:lineRule="auto"/>
        <w:ind w:left="0" w:firstLine="567"/>
        <w:rPr>
          <w:rFonts w:ascii="Tahoma" w:hAnsi="Tahoma" w:cs="Tahoma"/>
          <w:sz w:val="22"/>
          <w:szCs w:val="22"/>
        </w:rPr>
      </w:pPr>
      <w:r w:rsidRPr="00A81911">
        <w:rPr>
          <w:rFonts w:ascii="Tahoma" w:hAnsi="Tahoma" w:cs="Tahoma"/>
          <w:sz w:val="22"/>
          <w:szCs w:val="22"/>
        </w:rPr>
        <w:t>teikti programinės įrangos gamintojo išleidžiamas naujas versijas (visos naujos gamintojo išleistos versijos teikiamos nemokamai, jų diegimas ir pritaikymas užsakomas atskirai pagal Pirkėjo poreikį ir įeina į Palaikymo paslaugų apimtį). Taip pat galimybę atsisiųsti iš gamintojo portalo gamintojo išleidžiamas naujas versijas ir kartu pateikiamą dokumentaciją;</w:t>
      </w:r>
    </w:p>
    <w:p w14:paraId="7EC2EB30" w14:textId="0C18ECA6" w:rsidR="00A81911" w:rsidRPr="00A81911" w:rsidRDefault="00A81911" w:rsidP="00A81911">
      <w:pPr>
        <w:pStyle w:val="Antrat1"/>
        <w:keepNext w:val="0"/>
        <w:numPr>
          <w:ilvl w:val="2"/>
          <w:numId w:val="1"/>
        </w:numPr>
        <w:spacing w:line="276" w:lineRule="auto"/>
        <w:ind w:left="0" w:firstLine="567"/>
        <w:rPr>
          <w:rFonts w:ascii="Tahoma" w:hAnsi="Tahoma" w:cs="Tahoma"/>
          <w:sz w:val="22"/>
          <w:szCs w:val="22"/>
        </w:rPr>
      </w:pPr>
      <w:r w:rsidRPr="00A81911">
        <w:rPr>
          <w:rFonts w:ascii="Tahoma" w:hAnsi="Tahoma" w:cs="Tahoma"/>
          <w:sz w:val="22"/>
          <w:szCs w:val="22"/>
        </w:rPr>
        <w:t xml:space="preserve">techninių konsultacijų, susijusių su licencijavimo, licencijų veikimo, palaikymo teikimo klausimais, teikimą telefonu, elektroniniu paštu, ar per kitą bendrai sutartą bendravimo kanalą. Atsakymai turi pateikti ne vėliau kaip per </w:t>
      </w:r>
      <w:r w:rsidR="00C87CD5">
        <w:rPr>
          <w:rFonts w:ascii="Tahoma" w:hAnsi="Tahoma" w:cs="Tahoma"/>
          <w:sz w:val="22"/>
          <w:szCs w:val="22"/>
        </w:rPr>
        <w:t>3</w:t>
      </w:r>
      <w:r w:rsidRPr="00A81911">
        <w:rPr>
          <w:rFonts w:ascii="Tahoma" w:hAnsi="Tahoma" w:cs="Tahoma"/>
          <w:sz w:val="22"/>
          <w:szCs w:val="22"/>
        </w:rPr>
        <w:t xml:space="preserve"> darbo dienas nuo klausimo gavimo;  </w:t>
      </w:r>
    </w:p>
    <w:p w14:paraId="139C7789" w14:textId="77777777" w:rsidR="00A81911" w:rsidRPr="00A81911" w:rsidRDefault="00A81911" w:rsidP="00A81911">
      <w:pPr>
        <w:pStyle w:val="Antrat1"/>
        <w:keepNext w:val="0"/>
        <w:numPr>
          <w:ilvl w:val="2"/>
          <w:numId w:val="1"/>
        </w:numPr>
        <w:spacing w:line="276" w:lineRule="auto"/>
        <w:ind w:left="0" w:firstLine="567"/>
        <w:rPr>
          <w:rFonts w:ascii="Tahoma" w:hAnsi="Tahoma" w:cs="Tahoma"/>
          <w:sz w:val="22"/>
          <w:szCs w:val="22"/>
        </w:rPr>
      </w:pPr>
      <w:r w:rsidRPr="00A81911">
        <w:rPr>
          <w:rFonts w:ascii="Tahoma" w:hAnsi="Tahoma" w:cs="Tahoma"/>
          <w:sz w:val="22"/>
          <w:szCs w:val="22"/>
        </w:rPr>
        <w:t>programinės įrangos gamintojo funkcionalumo klaidų taisymą („hot-fix“);</w:t>
      </w:r>
    </w:p>
    <w:p w14:paraId="32408332" w14:textId="77777777" w:rsidR="00A81911" w:rsidRPr="00A81911" w:rsidRDefault="00A81911" w:rsidP="00A81911">
      <w:pPr>
        <w:pStyle w:val="Antrat1"/>
        <w:keepNext w:val="0"/>
        <w:numPr>
          <w:ilvl w:val="2"/>
          <w:numId w:val="1"/>
        </w:numPr>
        <w:spacing w:line="276" w:lineRule="auto"/>
        <w:ind w:left="0" w:firstLine="567"/>
        <w:rPr>
          <w:rFonts w:ascii="Tahoma" w:hAnsi="Tahoma" w:cs="Tahoma"/>
          <w:sz w:val="22"/>
          <w:szCs w:val="22"/>
        </w:rPr>
      </w:pPr>
      <w:r w:rsidRPr="00A81911">
        <w:rPr>
          <w:rFonts w:ascii="Tahoma" w:hAnsi="Tahoma" w:cs="Tahoma"/>
          <w:sz w:val="22"/>
          <w:szCs w:val="22"/>
        </w:rPr>
        <w:t>galimybę naudotis gamintojo portale „Customer Source“ pateikiama informacija apie gamintojo produktus;</w:t>
      </w:r>
    </w:p>
    <w:p w14:paraId="417A4C5D" w14:textId="77777777" w:rsidR="00A81911" w:rsidRPr="00A81911" w:rsidRDefault="00A81911" w:rsidP="00433B1F">
      <w:pPr>
        <w:pStyle w:val="Antrat1"/>
        <w:keepNext w:val="0"/>
        <w:numPr>
          <w:ilvl w:val="2"/>
          <w:numId w:val="1"/>
        </w:numPr>
        <w:tabs>
          <w:tab w:val="left" w:pos="1134"/>
          <w:tab w:val="left" w:pos="1418"/>
        </w:tabs>
        <w:spacing w:line="276" w:lineRule="auto"/>
        <w:ind w:left="0" w:firstLine="567"/>
        <w:rPr>
          <w:rFonts w:ascii="Tahoma" w:hAnsi="Tahoma" w:cs="Tahoma"/>
          <w:sz w:val="22"/>
          <w:szCs w:val="22"/>
        </w:rPr>
      </w:pPr>
      <w:r w:rsidRPr="00A81911">
        <w:rPr>
          <w:rFonts w:ascii="Tahoma" w:hAnsi="Tahoma" w:cs="Tahoma"/>
          <w:sz w:val="22"/>
          <w:szCs w:val="22"/>
        </w:rPr>
        <w:t xml:space="preserve">gamintojas naujas programos versijas pateikia internete, o perkančioji organizacija jas pasiima pati savarankiškai. </w:t>
      </w:r>
    </w:p>
    <w:p w14:paraId="2484B182" w14:textId="594EDCD2" w:rsidR="00A81911" w:rsidRPr="00A81911" w:rsidRDefault="00A81911" w:rsidP="00433B1F">
      <w:pPr>
        <w:pStyle w:val="Antrat1"/>
        <w:keepNext w:val="0"/>
        <w:numPr>
          <w:ilvl w:val="1"/>
          <w:numId w:val="1"/>
        </w:numPr>
        <w:tabs>
          <w:tab w:val="left" w:pos="1134"/>
          <w:tab w:val="left" w:pos="1418"/>
        </w:tabs>
        <w:spacing w:line="276" w:lineRule="auto"/>
        <w:ind w:left="0" w:firstLine="567"/>
        <w:rPr>
          <w:rFonts w:ascii="Tahoma" w:hAnsi="Tahoma" w:cs="Tahoma"/>
          <w:sz w:val="22"/>
          <w:szCs w:val="22"/>
        </w:rPr>
      </w:pPr>
      <w:r w:rsidRPr="00433B1F">
        <w:rPr>
          <w:rFonts w:ascii="Tahoma" w:hAnsi="Tahoma" w:cs="Tahoma"/>
          <w:sz w:val="22"/>
          <w:szCs w:val="22"/>
        </w:rPr>
        <w:lastRenderedPageBreak/>
        <w:t xml:space="preserve">Informacija apie prisijungimą prie gamintojo internetinės svetainės turi būti pateikta elektroniniu paštu per 5 (penkias) darbo dienas nuo sutarties sudarymo, sutartyje nurodytam atsakingam perkančiosios organizacijos darbuotojui.  </w:t>
      </w:r>
    </w:p>
    <w:p w14:paraId="39035422" w14:textId="6FB00A26" w:rsidR="008172D1" w:rsidRDefault="00032860" w:rsidP="00433B1F">
      <w:pPr>
        <w:pStyle w:val="Sraopastraipa"/>
        <w:numPr>
          <w:ilvl w:val="0"/>
          <w:numId w:val="1"/>
        </w:numPr>
        <w:tabs>
          <w:tab w:val="left" w:pos="993"/>
          <w:tab w:val="left" w:pos="1134"/>
          <w:tab w:val="left" w:pos="1418"/>
        </w:tabs>
        <w:ind w:left="0" w:firstLine="567"/>
        <w:jc w:val="both"/>
        <w:rPr>
          <w:rFonts w:cs="Tahoma"/>
        </w:rPr>
      </w:pPr>
      <w:r w:rsidRPr="005C4033">
        <w:rPr>
          <w:rFonts w:cs="Tahoma"/>
          <w:b/>
        </w:rPr>
        <w:t>Konfigūravimo ir apmokymo paslaugoms taikomi reikalavimai</w:t>
      </w:r>
      <w:r>
        <w:rPr>
          <w:rFonts w:cs="Tahoma"/>
        </w:rPr>
        <w:t>:</w:t>
      </w:r>
    </w:p>
    <w:p w14:paraId="574FE143" w14:textId="15BD4B0C" w:rsidR="00032860" w:rsidRDefault="00A274CA" w:rsidP="00433B1F">
      <w:pPr>
        <w:pStyle w:val="Sraopastraipa"/>
        <w:numPr>
          <w:ilvl w:val="1"/>
          <w:numId w:val="1"/>
        </w:numPr>
        <w:tabs>
          <w:tab w:val="left" w:pos="993"/>
          <w:tab w:val="left" w:pos="1134"/>
          <w:tab w:val="left" w:pos="1418"/>
        </w:tabs>
        <w:ind w:left="0" w:firstLine="567"/>
        <w:jc w:val="both"/>
        <w:rPr>
          <w:rFonts w:cs="Tahoma"/>
        </w:rPr>
      </w:pPr>
      <w:r>
        <w:rPr>
          <w:rFonts w:cs="Tahoma"/>
        </w:rPr>
        <w:t xml:space="preserve">Konfigūravimo </w:t>
      </w:r>
      <w:r w:rsidR="004E3573">
        <w:rPr>
          <w:rFonts w:cs="Tahoma"/>
        </w:rPr>
        <w:t xml:space="preserve">ir apmokymo </w:t>
      </w:r>
      <w:r>
        <w:rPr>
          <w:rFonts w:cs="Tahoma"/>
        </w:rPr>
        <w:t>paslaugos turi apimti:</w:t>
      </w:r>
    </w:p>
    <w:p w14:paraId="56454EA8" w14:textId="77777777" w:rsidR="00D328C7" w:rsidRDefault="00A274CA" w:rsidP="00433B1F">
      <w:pPr>
        <w:pStyle w:val="Sraopastraipa"/>
        <w:numPr>
          <w:ilvl w:val="2"/>
          <w:numId w:val="1"/>
        </w:numPr>
        <w:tabs>
          <w:tab w:val="left" w:pos="1134"/>
          <w:tab w:val="left" w:pos="1418"/>
        </w:tabs>
        <w:ind w:left="0" w:firstLine="567"/>
        <w:jc w:val="both"/>
        <w:rPr>
          <w:rFonts w:cs="Tahoma"/>
        </w:rPr>
      </w:pPr>
      <w:r>
        <w:rPr>
          <w:rFonts w:cs="Tahoma"/>
        </w:rPr>
        <w:t>Analizę</w:t>
      </w:r>
      <w:r w:rsidR="0064583F">
        <w:rPr>
          <w:rFonts w:cs="Tahoma"/>
        </w:rPr>
        <w:t xml:space="preserve"> ir paruošiamuosius darbus</w:t>
      </w:r>
      <w:r w:rsidR="000E2999">
        <w:rPr>
          <w:rFonts w:cs="Tahoma"/>
        </w:rPr>
        <w:t xml:space="preserve"> (užsakovo</w:t>
      </w:r>
      <w:r w:rsidR="000E2999" w:rsidRPr="000E2999">
        <w:rPr>
          <w:rFonts w:cs="Tahoma"/>
        </w:rPr>
        <w:t xml:space="preserve"> poreikių</w:t>
      </w:r>
      <w:r w:rsidR="005475F3">
        <w:rPr>
          <w:rFonts w:cs="Tahoma"/>
        </w:rPr>
        <w:t xml:space="preserve"> ir</w:t>
      </w:r>
      <w:r w:rsidR="000E2999" w:rsidRPr="000E2999">
        <w:rPr>
          <w:rFonts w:cs="Tahoma"/>
        </w:rPr>
        <w:t xml:space="preserve"> esamų darbo procesų </w:t>
      </w:r>
      <w:r w:rsidR="005475F3">
        <w:rPr>
          <w:rFonts w:cs="Tahoma"/>
        </w:rPr>
        <w:t>analizė,</w:t>
      </w:r>
      <w:r w:rsidR="00631440">
        <w:rPr>
          <w:rFonts w:cs="Tahoma"/>
        </w:rPr>
        <w:t xml:space="preserve"> turimų įrankių </w:t>
      </w:r>
      <w:r w:rsidR="006F39E6">
        <w:rPr>
          <w:rFonts w:cs="Tahoma"/>
        </w:rPr>
        <w:t>naudojimo analizė,</w:t>
      </w:r>
      <w:r w:rsidR="005475F3">
        <w:rPr>
          <w:rFonts w:cs="Tahoma"/>
        </w:rPr>
        <w:t xml:space="preserve"> reikalavimų</w:t>
      </w:r>
      <w:r w:rsidR="002C454A">
        <w:rPr>
          <w:rFonts w:cs="Tahoma"/>
        </w:rPr>
        <w:t>/poreikių</w:t>
      </w:r>
      <w:r w:rsidR="005475F3">
        <w:rPr>
          <w:rFonts w:cs="Tahoma"/>
        </w:rPr>
        <w:t xml:space="preserve"> surinkimas per </w:t>
      </w:r>
      <w:r w:rsidR="008D7CCF">
        <w:rPr>
          <w:rFonts w:cs="Tahoma"/>
        </w:rPr>
        <w:t>susitik</w:t>
      </w:r>
      <w:r w:rsidR="00A272BD">
        <w:rPr>
          <w:rFonts w:cs="Tahoma"/>
        </w:rPr>
        <w:t>i</w:t>
      </w:r>
      <w:r w:rsidR="008D7CCF">
        <w:rPr>
          <w:rFonts w:cs="Tahoma"/>
        </w:rPr>
        <w:t>mus</w:t>
      </w:r>
      <w:r w:rsidR="00631440">
        <w:rPr>
          <w:rFonts w:cs="Tahoma"/>
        </w:rPr>
        <w:t xml:space="preserve">, </w:t>
      </w:r>
      <w:r w:rsidR="005D288F">
        <w:rPr>
          <w:rFonts w:cs="Tahoma"/>
        </w:rPr>
        <w:t xml:space="preserve">konsultacijų teikimas dėl įrankių naudojimo </w:t>
      </w:r>
      <w:r w:rsidR="00631440">
        <w:rPr>
          <w:rFonts w:cs="Tahoma"/>
        </w:rPr>
        <w:t>gerosios praktikos</w:t>
      </w:r>
      <w:r w:rsidR="005D288F">
        <w:rPr>
          <w:rFonts w:cs="Tahoma"/>
        </w:rPr>
        <w:t>);</w:t>
      </w:r>
    </w:p>
    <w:p w14:paraId="2FAB395D" w14:textId="77777777" w:rsidR="00A857F9" w:rsidRDefault="002D7729" w:rsidP="00433B1F">
      <w:pPr>
        <w:pStyle w:val="Sraopastraipa"/>
        <w:numPr>
          <w:ilvl w:val="2"/>
          <w:numId w:val="1"/>
        </w:numPr>
        <w:tabs>
          <w:tab w:val="left" w:pos="1134"/>
          <w:tab w:val="left" w:pos="1418"/>
        </w:tabs>
        <w:ind w:left="0" w:firstLine="567"/>
        <w:jc w:val="both"/>
        <w:rPr>
          <w:rFonts w:cs="Tahoma"/>
        </w:rPr>
      </w:pPr>
      <w:r w:rsidRPr="00D328C7">
        <w:rPr>
          <w:rFonts w:cs="Tahoma"/>
        </w:rPr>
        <w:t xml:space="preserve">JIRA programinės įrangos </w:t>
      </w:r>
      <w:r w:rsidR="00D328C7">
        <w:rPr>
          <w:rFonts w:cs="Tahoma"/>
        </w:rPr>
        <w:t>į</w:t>
      </w:r>
      <w:r w:rsidR="00360760" w:rsidRPr="00D328C7">
        <w:rPr>
          <w:rFonts w:cs="Tahoma"/>
        </w:rPr>
        <w:t xml:space="preserve">diegimą ir </w:t>
      </w:r>
      <w:r w:rsidRPr="00D328C7">
        <w:rPr>
          <w:rFonts w:cs="Tahoma"/>
        </w:rPr>
        <w:t>konfigūravimą</w:t>
      </w:r>
      <w:r w:rsidR="00360760" w:rsidRPr="00D328C7">
        <w:rPr>
          <w:rFonts w:cs="Tahoma"/>
        </w:rPr>
        <w:t xml:space="preserve"> (</w:t>
      </w:r>
      <w:r w:rsidR="00473307" w:rsidRPr="00D328C7">
        <w:rPr>
          <w:rFonts w:cs="Tahoma"/>
        </w:rPr>
        <w:t xml:space="preserve">diegimas ir organizacijos lygio nustatymų </w:t>
      </w:r>
      <w:r w:rsidR="008171C9" w:rsidRPr="00D328C7">
        <w:rPr>
          <w:rFonts w:cs="Tahoma"/>
        </w:rPr>
        <w:t>parinkimas</w:t>
      </w:r>
      <w:r w:rsidR="00473307" w:rsidRPr="00D328C7">
        <w:rPr>
          <w:rFonts w:cs="Tahoma"/>
        </w:rPr>
        <w:t>;</w:t>
      </w:r>
      <w:r w:rsidR="008171C9" w:rsidRPr="00D328C7">
        <w:rPr>
          <w:rFonts w:cs="Tahoma"/>
        </w:rPr>
        <w:t xml:space="preserve"> n</w:t>
      </w:r>
      <w:r w:rsidR="00473307" w:rsidRPr="00D328C7">
        <w:rPr>
          <w:rFonts w:cs="Tahoma"/>
        </w:rPr>
        <w:t>audotojų, grupių ir teisių valdymo struktūros sukūrimas;</w:t>
      </w:r>
      <w:r w:rsidR="008171C9" w:rsidRPr="00D328C7">
        <w:rPr>
          <w:rFonts w:cs="Tahoma"/>
        </w:rPr>
        <w:t xml:space="preserve"> </w:t>
      </w:r>
      <w:r w:rsidR="00C97279" w:rsidRPr="00D328C7">
        <w:rPr>
          <w:rFonts w:cs="Tahoma"/>
        </w:rPr>
        <w:t>p</w:t>
      </w:r>
      <w:r w:rsidR="00473307" w:rsidRPr="00D328C7">
        <w:rPr>
          <w:rFonts w:cs="Tahoma"/>
        </w:rPr>
        <w:t>rojektų, darbo eigų (workflow), užduočių tipų, lentų (boards), laukų ir ekranų konfigūravimas;</w:t>
      </w:r>
      <w:r w:rsidR="00C97279" w:rsidRPr="00D328C7">
        <w:rPr>
          <w:rFonts w:cs="Tahoma"/>
        </w:rPr>
        <w:t xml:space="preserve"> p</w:t>
      </w:r>
      <w:r w:rsidR="00473307" w:rsidRPr="00D328C7">
        <w:rPr>
          <w:rFonts w:cs="Tahoma"/>
        </w:rPr>
        <w:t>ranešimų, leidimų</w:t>
      </w:r>
      <w:r w:rsidR="00A4205D">
        <w:rPr>
          <w:rFonts w:cs="Tahoma"/>
        </w:rPr>
        <w:t xml:space="preserve"> (teisių)</w:t>
      </w:r>
      <w:r w:rsidR="00473307" w:rsidRPr="00D328C7">
        <w:rPr>
          <w:rFonts w:cs="Tahoma"/>
        </w:rPr>
        <w:t xml:space="preserve"> ir užduočių saugumo lygių nustatym</w:t>
      </w:r>
      <w:r w:rsidR="00C97279" w:rsidRPr="00D328C7">
        <w:rPr>
          <w:rFonts w:cs="Tahoma"/>
        </w:rPr>
        <w:t>ų parinkimas</w:t>
      </w:r>
      <w:r w:rsidR="00473307" w:rsidRPr="00D328C7">
        <w:rPr>
          <w:rFonts w:cs="Tahoma"/>
        </w:rPr>
        <w:t>;</w:t>
      </w:r>
      <w:r w:rsidR="00C97279" w:rsidRPr="00D328C7">
        <w:rPr>
          <w:rFonts w:cs="Tahoma"/>
        </w:rPr>
        <w:t xml:space="preserve"> </w:t>
      </w:r>
      <w:r w:rsidR="00F8035B" w:rsidRPr="00D328C7">
        <w:rPr>
          <w:rFonts w:cs="Tahoma"/>
        </w:rPr>
        <w:t>užduočių ir projektų</w:t>
      </w:r>
      <w:r w:rsidR="00F943C2" w:rsidRPr="00D328C7">
        <w:rPr>
          <w:rFonts w:cs="Tahoma"/>
        </w:rPr>
        <w:t xml:space="preserve"> valdymo </w:t>
      </w:r>
      <w:r w:rsidR="00E60902" w:rsidRPr="00D328C7">
        <w:rPr>
          <w:rFonts w:cs="Tahoma"/>
        </w:rPr>
        <w:t xml:space="preserve">automatizuotų </w:t>
      </w:r>
      <w:r w:rsidR="00473307" w:rsidRPr="00D328C7">
        <w:rPr>
          <w:rFonts w:cs="Tahoma"/>
        </w:rPr>
        <w:t>taisyklių įdiegimas pagal gerąsias projektų valdymo praktikas;</w:t>
      </w:r>
      <w:r w:rsidR="00D328C7" w:rsidRPr="00D328C7">
        <w:rPr>
          <w:rFonts w:cs="Tahoma"/>
        </w:rPr>
        <w:t xml:space="preserve"> </w:t>
      </w:r>
      <w:r w:rsidR="00D1597B">
        <w:rPr>
          <w:rFonts w:cs="Tahoma"/>
        </w:rPr>
        <w:t>ataskaitų</w:t>
      </w:r>
      <w:r w:rsidR="00473307" w:rsidRPr="00D328C7">
        <w:rPr>
          <w:rFonts w:cs="Tahoma"/>
        </w:rPr>
        <w:t xml:space="preserve"> (dashboards) </w:t>
      </w:r>
      <w:r w:rsidR="00EB5A30">
        <w:rPr>
          <w:rFonts w:cs="Tahoma"/>
        </w:rPr>
        <w:t>sukonfigūravimas);</w:t>
      </w:r>
    </w:p>
    <w:p w14:paraId="4E90DDB2" w14:textId="5E0A3308" w:rsidR="002D7729" w:rsidRPr="00A857F9" w:rsidRDefault="002D7729" w:rsidP="00E25C14">
      <w:pPr>
        <w:pStyle w:val="Sraopastraipa"/>
        <w:numPr>
          <w:ilvl w:val="2"/>
          <w:numId w:val="1"/>
        </w:numPr>
        <w:tabs>
          <w:tab w:val="left" w:pos="1134"/>
          <w:tab w:val="left" w:pos="1418"/>
        </w:tabs>
        <w:ind w:left="0" w:firstLine="567"/>
        <w:jc w:val="both"/>
        <w:rPr>
          <w:rFonts w:cs="Tahoma"/>
        </w:rPr>
      </w:pPr>
      <w:r w:rsidRPr="00A857F9">
        <w:rPr>
          <w:rFonts w:cs="Tahoma"/>
        </w:rPr>
        <w:t xml:space="preserve">Confluence programinės įrangos </w:t>
      </w:r>
      <w:r w:rsidR="00D328C7" w:rsidRPr="00A857F9">
        <w:rPr>
          <w:rFonts w:cs="Tahoma"/>
        </w:rPr>
        <w:t xml:space="preserve">įdiegimą ir </w:t>
      </w:r>
      <w:r w:rsidRPr="00A857F9">
        <w:rPr>
          <w:rFonts w:cs="Tahoma"/>
        </w:rPr>
        <w:t>konfigūravimą</w:t>
      </w:r>
      <w:r w:rsidR="001037AF" w:rsidRPr="00A857F9">
        <w:rPr>
          <w:rFonts w:cs="Tahoma"/>
        </w:rPr>
        <w:t xml:space="preserve"> (diegimas ir organizacijos lygio nustatymų parinkimas</w:t>
      </w:r>
      <w:r w:rsidR="00103250" w:rsidRPr="00A857F9">
        <w:rPr>
          <w:rFonts w:cs="Tahoma"/>
        </w:rPr>
        <w:t xml:space="preserve">; leidimų (teisių) </w:t>
      </w:r>
      <w:r w:rsidR="00A857F9" w:rsidRPr="00A857F9">
        <w:rPr>
          <w:rFonts w:cs="Tahoma"/>
        </w:rPr>
        <w:t>sukonfigūravimas prieigoms valdyti)</w:t>
      </w:r>
      <w:r w:rsidR="00A857F9">
        <w:rPr>
          <w:rFonts w:cs="Tahoma"/>
        </w:rPr>
        <w:t>;</w:t>
      </w:r>
    </w:p>
    <w:p w14:paraId="22667487" w14:textId="465206E2" w:rsidR="0066215E" w:rsidRDefault="0066215E" w:rsidP="00433B1F">
      <w:pPr>
        <w:pStyle w:val="Sraopastraipa"/>
        <w:numPr>
          <w:ilvl w:val="2"/>
          <w:numId w:val="1"/>
        </w:numPr>
        <w:tabs>
          <w:tab w:val="left" w:pos="993"/>
          <w:tab w:val="left" w:pos="1134"/>
          <w:tab w:val="left" w:pos="1418"/>
        </w:tabs>
        <w:ind w:left="0" w:firstLine="567"/>
        <w:jc w:val="both"/>
        <w:rPr>
          <w:rFonts w:cs="Tahoma"/>
        </w:rPr>
      </w:pPr>
      <w:r>
        <w:rPr>
          <w:rFonts w:cs="Tahoma"/>
        </w:rPr>
        <w:t>Testavimas</w:t>
      </w:r>
      <w:r w:rsidR="00DD01E7">
        <w:rPr>
          <w:rFonts w:cs="Tahoma"/>
        </w:rPr>
        <w:t>;</w:t>
      </w:r>
    </w:p>
    <w:p w14:paraId="45462EF1" w14:textId="6357CD51" w:rsidR="00A274CA" w:rsidRPr="009675E8" w:rsidRDefault="00887295" w:rsidP="00E25C14">
      <w:pPr>
        <w:pStyle w:val="Sraopastraipa"/>
        <w:numPr>
          <w:ilvl w:val="2"/>
          <w:numId w:val="1"/>
        </w:numPr>
        <w:tabs>
          <w:tab w:val="left" w:pos="993"/>
          <w:tab w:val="left" w:pos="1134"/>
          <w:tab w:val="left" w:pos="1418"/>
        </w:tabs>
        <w:ind w:left="0" w:firstLine="567"/>
        <w:jc w:val="both"/>
        <w:rPr>
          <w:rFonts w:cs="Tahoma"/>
        </w:rPr>
      </w:pPr>
      <w:r>
        <w:rPr>
          <w:rFonts w:cs="Tahoma"/>
        </w:rPr>
        <w:t>Užsakovo JIRA ir Confluence administratoriaus apmokymas</w:t>
      </w:r>
      <w:r w:rsidR="00F4305F">
        <w:rPr>
          <w:rFonts w:cs="Tahoma"/>
        </w:rPr>
        <w:t>.</w:t>
      </w:r>
    </w:p>
    <w:p w14:paraId="121956D0" w14:textId="77777777" w:rsidR="00A81911" w:rsidRPr="00A81911" w:rsidRDefault="00A81911" w:rsidP="00433B1F">
      <w:pPr>
        <w:pStyle w:val="Sraopastraipa"/>
        <w:numPr>
          <w:ilvl w:val="0"/>
          <w:numId w:val="1"/>
        </w:numPr>
        <w:tabs>
          <w:tab w:val="left" w:pos="993"/>
          <w:tab w:val="left" w:pos="1134"/>
          <w:tab w:val="left" w:pos="1418"/>
        </w:tabs>
        <w:ind w:left="0" w:firstLine="567"/>
        <w:jc w:val="both"/>
        <w:rPr>
          <w:rFonts w:cs="Tahoma"/>
          <w:b/>
          <w:bCs/>
        </w:rPr>
      </w:pPr>
      <w:r w:rsidRPr="00A81911">
        <w:rPr>
          <w:rFonts w:cs="Tahoma"/>
          <w:b/>
          <w:bCs/>
        </w:rPr>
        <w:t>Kiti reikalavimai:</w:t>
      </w:r>
    </w:p>
    <w:p w14:paraId="3DF6BF29" w14:textId="77777777" w:rsidR="002B641D" w:rsidRDefault="00A81911" w:rsidP="00433B1F">
      <w:pPr>
        <w:pStyle w:val="Sraopastraipa"/>
        <w:numPr>
          <w:ilvl w:val="1"/>
          <w:numId w:val="1"/>
        </w:numPr>
        <w:tabs>
          <w:tab w:val="left" w:pos="993"/>
          <w:tab w:val="left" w:pos="1134"/>
          <w:tab w:val="left" w:pos="1418"/>
        </w:tabs>
        <w:ind w:left="0" w:firstLine="567"/>
        <w:jc w:val="both"/>
        <w:rPr>
          <w:rFonts w:cs="Tahoma"/>
        </w:rPr>
      </w:pPr>
      <w:r w:rsidRPr="00A81911">
        <w:rPr>
          <w:rFonts w:cs="Tahoma"/>
        </w:rPr>
        <w:t>Tiekėjas turi būti oficialus siūlomų</w:t>
      </w:r>
      <w:r w:rsidRPr="00A81911">
        <w:rPr>
          <w:rFonts w:cs="Tahoma"/>
          <w:lang w:eastAsia="lt-LT"/>
        </w:rPr>
        <w:t xml:space="preserve"> Licencijų programinės įrangos gamintojo partneris, viešai skelbiamas programinės įrangos gamintojo Atlassian internetinėje svetainėje: </w:t>
      </w:r>
      <w:hyperlink r:id="rId12" w:history="1">
        <w:r w:rsidRPr="00A81911">
          <w:rPr>
            <w:rStyle w:val="Hipersaitas"/>
            <w:rFonts w:cs="Tahoma"/>
            <w:lang w:eastAsia="lt-LT"/>
          </w:rPr>
          <w:t>https://partnerdirectory.atlassian.com</w:t>
        </w:r>
      </w:hyperlink>
      <w:r w:rsidRPr="00A81911">
        <w:rPr>
          <w:rFonts w:cs="Tahoma"/>
          <w:lang w:eastAsia="lt-LT"/>
        </w:rPr>
        <w:t xml:space="preserve">. </w:t>
      </w:r>
      <w:r w:rsidRPr="00A81911">
        <w:rPr>
          <w:rFonts w:cs="Tahoma"/>
        </w:rPr>
        <w:t>Perkančioji organizacija tikrins šį sąrašą pasiūlymo vertinimo metu;</w:t>
      </w:r>
    </w:p>
    <w:p w14:paraId="594C02E6" w14:textId="6BDFD1E9" w:rsidR="007B431C" w:rsidRPr="002B641D" w:rsidRDefault="0094347C" w:rsidP="005B3616">
      <w:pPr>
        <w:pStyle w:val="Sraopastraipa"/>
        <w:numPr>
          <w:ilvl w:val="1"/>
          <w:numId w:val="1"/>
        </w:numPr>
        <w:tabs>
          <w:tab w:val="left" w:pos="993"/>
          <w:tab w:val="left" w:pos="1134"/>
          <w:tab w:val="left" w:pos="1418"/>
        </w:tabs>
        <w:ind w:left="0" w:firstLine="567"/>
        <w:jc w:val="both"/>
        <w:rPr>
          <w:rFonts w:cs="Tahoma"/>
        </w:rPr>
      </w:pPr>
      <w:r w:rsidRPr="002B641D">
        <w:rPr>
          <w:rFonts w:cs="Tahoma"/>
        </w:rPr>
        <w:t>Atsižvelgiant į tai, kad perkamos tik nematerialaus pobūdžio prekės ir intelektinės paslaugos,  nesusijusios  su  materialaus  objekto  sukūrimu, kurių  teikimo  metu  nebus sukurtas  neigiamas  poveikis  aplinkai,  taip  pat  nebus  sukuriamas  taršos  šaltinis  ar generuojamos   atliekos,   vadovaujantis   Aplinkos   apsaugos  kriterijų   taikymo,   vykdant žaliuosius pirkimus, tvarkos aprašo, patvirtinto Lietuvos Respublikos aplinkos ministro 2011 m. birželio 28 d. įsakymu Nr. D1-508, 4.4.3 p., pirkimas laikomas žaliuoju. </w:t>
      </w:r>
    </w:p>
    <w:sectPr w:rsidR="007B431C" w:rsidRPr="002B641D" w:rsidSect="00F350AC">
      <w:headerReference w:type="defaul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E0063" w14:textId="77777777" w:rsidR="00C816B3" w:rsidRDefault="00C816B3" w:rsidP="00DD3A79">
      <w:pPr>
        <w:spacing w:line="240" w:lineRule="auto"/>
      </w:pPr>
      <w:r>
        <w:separator/>
      </w:r>
    </w:p>
    <w:p w14:paraId="2B71CC5A" w14:textId="77777777" w:rsidR="00C816B3" w:rsidRDefault="00C816B3"/>
  </w:endnote>
  <w:endnote w:type="continuationSeparator" w:id="0">
    <w:p w14:paraId="306043F6" w14:textId="77777777" w:rsidR="00C816B3" w:rsidRDefault="00C816B3" w:rsidP="00DD3A79">
      <w:pPr>
        <w:spacing w:line="240" w:lineRule="auto"/>
      </w:pPr>
      <w:r>
        <w:continuationSeparator/>
      </w:r>
    </w:p>
    <w:p w14:paraId="781BF7E0" w14:textId="77777777" w:rsidR="00C816B3" w:rsidRDefault="00C816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24090" w14:textId="77777777" w:rsidR="00C816B3" w:rsidRDefault="00C816B3" w:rsidP="00DD3A79">
      <w:pPr>
        <w:spacing w:line="240" w:lineRule="auto"/>
      </w:pPr>
      <w:r>
        <w:separator/>
      </w:r>
    </w:p>
    <w:p w14:paraId="14F3D4AB" w14:textId="77777777" w:rsidR="00C816B3" w:rsidRDefault="00C816B3"/>
  </w:footnote>
  <w:footnote w:type="continuationSeparator" w:id="0">
    <w:p w14:paraId="4C37902B" w14:textId="77777777" w:rsidR="00C816B3" w:rsidRDefault="00C816B3" w:rsidP="00DD3A79">
      <w:pPr>
        <w:spacing w:line="240" w:lineRule="auto"/>
      </w:pPr>
      <w:r>
        <w:continuationSeparator/>
      </w:r>
    </w:p>
    <w:p w14:paraId="0AA28C7A" w14:textId="77777777" w:rsidR="00C816B3" w:rsidRDefault="00C816B3"/>
  </w:footnote>
  <w:footnote w:id="1">
    <w:p w14:paraId="119A9089" w14:textId="77777777" w:rsidR="00A81911" w:rsidRDefault="00A81911" w:rsidP="00A81911">
      <w:pPr>
        <w:pStyle w:val="Puslapioinaostekstas"/>
      </w:pPr>
      <w:r>
        <w:rPr>
          <w:rStyle w:val="Puslapioinaosnuoroda"/>
        </w:rPr>
        <w:footnoteRef/>
      </w:r>
      <w:r>
        <w:t xml:space="preserve"> </w:t>
      </w:r>
      <w:hyperlink r:id="rId1" w:history="1">
        <w:r>
          <w:rPr>
            <w:rStyle w:val="Hipersaitas"/>
          </w:rPr>
          <w:t>http://vpt.lrv.lt/lt/teisine-informacija/teises-aktai/viesieji-pirkimai-3</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3924340"/>
      <w:docPartObj>
        <w:docPartGallery w:val="Page Numbers (Top of Page)"/>
        <w:docPartUnique/>
      </w:docPartObj>
    </w:sdtPr>
    <w:sdtContent>
      <w:p w14:paraId="245C0395" w14:textId="2E35F5CF" w:rsidR="00DD3A79" w:rsidRPr="00F350AC" w:rsidRDefault="00DD3A79" w:rsidP="00B76466">
        <w:pPr>
          <w:pStyle w:val="Antrats"/>
          <w:jc w:val="right"/>
        </w:pPr>
        <w:r w:rsidRPr="00F350AC">
          <w:rPr>
            <w:bCs/>
          </w:rPr>
          <w:fldChar w:fldCharType="begin"/>
        </w:r>
        <w:r w:rsidRPr="00F350AC">
          <w:rPr>
            <w:bCs/>
          </w:rPr>
          <w:instrText xml:space="preserve"> PAGE </w:instrText>
        </w:r>
        <w:r w:rsidRPr="00F350AC">
          <w:rPr>
            <w:bCs/>
          </w:rPr>
          <w:fldChar w:fldCharType="separate"/>
        </w:r>
        <w:r w:rsidR="005C6044">
          <w:rPr>
            <w:bCs/>
            <w:noProof/>
          </w:rPr>
          <w:t>2</w:t>
        </w:r>
        <w:r w:rsidRPr="00F350AC">
          <w:rPr>
            <w:bCs/>
          </w:rPr>
          <w:fldChar w:fldCharType="end"/>
        </w:r>
        <w:r w:rsidRPr="00F350AC">
          <w:rPr>
            <w:bCs/>
          </w:rPr>
          <w:t>-</w:t>
        </w:r>
        <w:r w:rsidRPr="00F350AC">
          <w:rPr>
            <w:bCs/>
          </w:rPr>
          <w:fldChar w:fldCharType="begin"/>
        </w:r>
        <w:r w:rsidRPr="00F350AC">
          <w:rPr>
            <w:bCs/>
          </w:rPr>
          <w:instrText xml:space="preserve"> NUMPAGES  </w:instrText>
        </w:r>
        <w:r w:rsidRPr="00F350AC">
          <w:rPr>
            <w:bCs/>
          </w:rPr>
          <w:fldChar w:fldCharType="separate"/>
        </w:r>
        <w:r w:rsidR="005C6044">
          <w:rPr>
            <w:bCs/>
            <w:noProof/>
          </w:rPr>
          <w:t>3</w:t>
        </w:r>
        <w:r w:rsidRPr="00F350AC">
          <w:rPr>
            <w:bCs/>
          </w:rPr>
          <w:fldChar w:fldCharType="end"/>
        </w:r>
      </w:p>
    </w:sdtContent>
  </w:sdt>
  <w:p w14:paraId="79023D8C" w14:textId="77777777" w:rsidR="00DD3A79" w:rsidRPr="00F350AC" w:rsidRDefault="00DD3A7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44BBF"/>
    <w:multiLevelType w:val="hybridMultilevel"/>
    <w:tmpl w:val="7BBC53BE"/>
    <w:lvl w:ilvl="0" w:tplc="8F2C0468">
      <w:start w:val="12"/>
      <w:numFmt w:val="decimal"/>
      <w:lvlText w:val="%1"/>
      <w:lvlJc w:val="left"/>
      <w:pPr>
        <w:ind w:left="720" w:hanging="360"/>
      </w:pPr>
      <w:rPr>
        <w:rFonts w:ascii="Tahoma" w:hAnsi="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F4B61E8"/>
    <w:multiLevelType w:val="multilevel"/>
    <w:tmpl w:val="9EA6F010"/>
    <w:lvl w:ilvl="0">
      <w:start w:val="5"/>
      <w:numFmt w:val="decimal"/>
      <w:lvlText w:val="%1."/>
      <w:lvlJc w:val="left"/>
      <w:pPr>
        <w:ind w:left="612" w:hanging="612"/>
      </w:pPr>
      <w:rPr>
        <w:rFonts w:hint="default"/>
      </w:rPr>
    </w:lvl>
    <w:lvl w:ilvl="1">
      <w:start w:val="2"/>
      <w:numFmt w:val="decimal"/>
      <w:lvlText w:val="%1.%2."/>
      <w:lvlJc w:val="left"/>
      <w:pPr>
        <w:ind w:left="1080" w:hanging="720"/>
      </w:pPr>
      <w:rPr>
        <w:rFonts w:hint="default"/>
      </w:rPr>
    </w:lvl>
    <w:lvl w:ilvl="2">
      <w:start w:val="2"/>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2" w15:restartNumberingAfterBreak="0">
    <w:nsid w:val="1D742F1C"/>
    <w:multiLevelType w:val="multilevel"/>
    <w:tmpl w:val="84985960"/>
    <w:lvl w:ilvl="0">
      <w:start w:val="1"/>
      <w:numFmt w:val="decimal"/>
      <w:lvlText w:val="%1."/>
      <w:lvlJc w:val="left"/>
      <w:pPr>
        <w:ind w:left="928"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A2B5BE7"/>
    <w:multiLevelType w:val="hybridMultilevel"/>
    <w:tmpl w:val="B1B4C018"/>
    <w:lvl w:ilvl="0" w:tplc="5B30ADB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AF37110"/>
    <w:multiLevelType w:val="multilevel"/>
    <w:tmpl w:val="84985960"/>
    <w:lvl w:ilvl="0">
      <w:start w:val="1"/>
      <w:numFmt w:val="decimal"/>
      <w:lvlText w:val="%1."/>
      <w:lvlJc w:val="left"/>
      <w:pPr>
        <w:ind w:left="928" w:hanging="360"/>
      </w:pPr>
      <w:rPr>
        <w:rFonts w:hint="default"/>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C795762"/>
    <w:multiLevelType w:val="multilevel"/>
    <w:tmpl w:val="EF842FE4"/>
    <w:lvl w:ilvl="0">
      <w:start w:val="6"/>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E553BE7"/>
    <w:multiLevelType w:val="multilevel"/>
    <w:tmpl w:val="F7AC1268"/>
    <w:lvl w:ilvl="0">
      <w:start w:val="1"/>
      <w:numFmt w:val="decimal"/>
      <w:lvlText w:val="%1."/>
      <w:lvlJc w:val="left"/>
      <w:pPr>
        <w:ind w:left="6740" w:hanging="360"/>
      </w:pPr>
    </w:lvl>
    <w:lvl w:ilvl="1">
      <w:start w:val="1"/>
      <w:numFmt w:val="decimal"/>
      <w:lvlText w:val="%1.%2."/>
      <w:lvlJc w:val="left"/>
      <w:pPr>
        <w:ind w:left="4260" w:hanging="432"/>
      </w:pPr>
      <w:rPr>
        <w:rFonts w:ascii="Tahoma" w:hAnsi="Tahoma"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23B439F"/>
    <w:multiLevelType w:val="hybridMultilevel"/>
    <w:tmpl w:val="1CE87574"/>
    <w:lvl w:ilvl="0" w:tplc="CF6868BA">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7C654F"/>
    <w:multiLevelType w:val="hybridMultilevel"/>
    <w:tmpl w:val="86C4860C"/>
    <w:lvl w:ilvl="0" w:tplc="7D14F6E6">
      <w:start w:val="9"/>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2444E2F"/>
    <w:multiLevelType w:val="multilevel"/>
    <w:tmpl w:val="47D411AC"/>
    <w:lvl w:ilvl="0">
      <w:start w:val="8"/>
      <w:numFmt w:val="decimal"/>
      <w:lvlText w:val="%1."/>
      <w:lvlJc w:val="left"/>
      <w:pPr>
        <w:ind w:left="380" w:hanging="3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584068C9"/>
    <w:multiLevelType w:val="multilevel"/>
    <w:tmpl w:val="8EC0D2F4"/>
    <w:lvl w:ilvl="0">
      <w:start w:val="8"/>
      <w:numFmt w:val="decimal"/>
      <w:lvlText w:val="%1."/>
      <w:lvlJc w:val="left"/>
      <w:pPr>
        <w:ind w:left="380" w:hanging="38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708" w:hanging="144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6129" w:hanging="2160"/>
      </w:pPr>
      <w:rPr>
        <w:rFonts w:hint="default"/>
      </w:rPr>
    </w:lvl>
    <w:lvl w:ilvl="8">
      <w:start w:val="1"/>
      <w:numFmt w:val="decimal"/>
      <w:lvlText w:val="%1.%2.%3.%4.%5.%6.%7.%8.%9."/>
      <w:lvlJc w:val="left"/>
      <w:pPr>
        <w:ind w:left="6696" w:hanging="2160"/>
      </w:pPr>
      <w:rPr>
        <w:rFonts w:hint="default"/>
      </w:rPr>
    </w:lvl>
  </w:abstractNum>
  <w:abstractNum w:abstractNumId="11" w15:restartNumberingAfterBreak="0">
    <w:nsid w:val="591F3C0B"/>
    <w:multiLevelType w:val="hybridMultilevel"/>
    <w:tmpl w:val="8F5422AC"/>
    <w:lvl w:ilvl="0" w:tplc="77BE4BC8">
      <w:start w:val="12"/>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EF261E"/>
    <w:multiLevelType w:val="hybridMultilevel"/>
    <w:tmpl w:val="DADCA7BE"/>
    <w:lvl w:ilvl="0" w:tplc="0427000F">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355498F"/>
    <w:multiLevelType w:val="hybridMultilevel"/>
    <w:tmpl w:val="76064AE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DD060C9"/>
    <w:multiLevelType w:val="hybridMultilevel"/>
    <w:tmpl w:val="76982B0A"/>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num w:numId="1" w16cid:durableId="678000837">
    <w:abstractNumId w:val="4"/>
  </w:num>
  <w:num w:numId="2" w16cid:durableId="1918830122">
    <w:abstractNumId w:val="5"/>
  </w:num>
  <w:num w:numId="3" w16cid:durableId="1304888565">
    <w:abstractNumId w:val="10"/>
  </w:num>
  <w:num w:numId="4" w16cid:durableId="1218325152">
    <w:abstractNumId w:val="0"/>
  </w:num>
  <w:num w:numId="5" w16cid:durableId="1458255621">
    <w:abstractNumId w:val="9"/>
  </w:num>
  <w:num w:numId="6" w16cid:durableId="1635984043">
    <w:abstractNumId w:val="8"/>
  </w:num>
  <w:num w:numId="7" w16cid:durableId="1414398217">
    <w:abstractNumId w:val="7"/>
  </w:num>
  <w:num w:numId="8" w16cid:durableId="1262295134">
    <w:abstractNumId w:val="3"/>
  </w:num>
  <w:num w:numId="9" w16cid:durableId="1129200362">
    <w:abstractNumId w:val="1"/>
  </w:num>
  <w:num w:numId="10" w16cid:durableId="597250369">
    <w:abstractNumId w:val="12"/>
  </w:num>
  <w:num w:numId="11" w16cid:durableId="1435200051">
    <w:abstractNumId w:val="13"/>
  </w:num>
  <w:num w:numId="12" w16cid:durableId="831681247">
    <w:abstractNumId w:val="14"/>
  </w:num>
  <w:num w:numId="13" w16cid:durableId="1775054127">
    <w:abstractNumId w:val="6"/>
  </w:num>
  <w:num w:numId="14" w16cid:durableId="546450179">
    <w:abstractNumId w:val="11"/>
  </w:num>
  <w:num w:numId="15" w16cid:durableId="18949974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151"/>
    <w:rsid w:val="00002CD8"/>
    <w:rsid w:val="00015A53"/>
    <w:rsid w:val="00015A64"/>
    <w:rsid w:val="00026543"/>
    <w:rsid w:val="00032860"/>
    <w:rsid w:val="00046198"/>
    <w:rsid w:val="00062B05"/>
    <w:rsid w:val="00062F0C"/>
    <w:rsid w:val="00065ED8"/>
    <w:rsid w:val="000736AA"/>
    <w:rsid w:val="00084104"/>
    <w:rsid w:val="000A369D"/>
    <w:rsid w:val="000A52CE"/>
    <w:rsid w:val="000B0320"/>
    <w:rsid w:val="000B4E2C"/>
    <w:rsid w:val="000C39F3"/>
    <w:rsid w:val="000C6AB3"/>
    <w:rsid w:val="000E2999"/>
    <w:rsid w:val="000E5DBB"/>
    <w:rsid w:val="000E6DB4"/>
    <w:rsid w:val="000F32A0"/>
    <w:rsid w:val="000F7420"/>
    <w:rsid w:val="000F7492"/>
    <w:rsid w:val="00103250"/>
    <w:rsid w:val="001037AF"/>
    <w:rsid w:val="00105F44"/>
    <w:rsid w:val="0011118A"/>
    <w:rsid w:val="001155CF"/>
    <w:rsid w:val="0012220B"/>
    <w:rsid w:val="001241D9"/>
    <w:rsid w:val="00124FC0"/>
    <w:rsid w:val="0013037F"/>
    <w:rsid w:val="0013730C"/>
    <w:rsid w:val="00141C82"/>
    <w:rsid w:val="001571EB"/>
    <w:rsid w:val="00171669"/>
    <w:rsid w:val="001737D2"/>
    <w:rsid w:val="00175ACA"/>
    <w:rsid w:val="00184788"/>
    <w:rsid w:val="001877BC"/>
    <w:rsid w:val="00191A02"/>
    <w:rsid w:val="0019432D"/>
    <w:rsid w:val="001A2EF3"/>
    <w:rsid w:val="001A3852"/>
    <w:rsid w:val="001C3F69"/>
    <w:rsid w:val="001D4CD4"/>
    <w:rsid w:val="001D78A1"/>
    <w:rsid w:val="001F7D5D"/>
    <w:rsid w:val="00204C3E"/>
    <w:rsid w:val="00210DF6"/>
    <w:rsid w:val="00214108"/>
    <w:rsid w:val="00221EAE"/>
    <w:rsid w:val="0022333D"/>
    <w:rsid w:val="002435F3"/>
    <w:rsid w:val="00254F35"/>
    <w:rsid w:val="002746CE"/>
    <w:rsid w:val="002A7375"/>
    <w:rsid w:val="002B1001"/>
    <w:rsid w:val="002B641D"/>
    <w:rsid w:val="002C454A"/>
    <w:rsid w:val="002C5BB0"/>
    <w:rsid w:val="002D7729"/>
    <w:rsid w:val="002E40FE"/>
    <w:rsid w:val="002E4D76"/>
    <w:rsid w:val="002E7286"/>
    <w:rsid w:val="002F3F2B"/>
    <w:rsid w:val="00316753"/>
    <w:rsid w:val="00316BA0"/>
    <w:rsid w:val="00317226"/>
    <w:rsid w:val="00322090"/>
    <w:rsid w:val="0032317B"/>
    <w:rsid w:val="00324D90"/>
    <w:rsid w:val="00325B01"/>
    <w:rsid w:val="00342A60"/>
    <w:rsid w:val="0034681A"/>
    <w:rsid w:val="00351904"/>
    <w:rsid w:val="00360760"/>
    <w:rsid w:val="00366335"/>
    <w:rsid w:val="003856B3"/>
    <w:rsid w:val="003A1A26"/>
    <w:rsid w:val="003B0213"/>
    <w:rsid w:val="003B7850"/>
    <w:rsid w:val="003C5E1E"/>
    <w:rsid w:val="003D4BD2"/>
    <w:rsid w:val="003E48E6"/>
    <w:rsid w:val="003E7101"/>
    <w:rsid w:val="003F524E"/>
    <w:rsid w:val="003F71B1"/>
    <w:rsid w:val="003F79F7"/>
    <w:rsid w:val="00415395"/>
    <w:rsid w:val="00416EC3"/>
    <w:rsid w:val="00421055"/>
    <w:rsid w:val="00423B80"/>
    <w:rsid w:val="00433B1F"/>
    <w:rsid w:val="00437A7F"/>
    <w:rsid w:val="00437E50"/>
    <w:rsid w:val="00437FF3"/>
    <w:rsid w:val="00452E64"/>
    <w:rsid w:val="00452F7B"/>
    <w:rsid w:val="00460C5C"/>
    <w:rsid w:val="00473307"/>
    <w:rsid w:val="00480053"/>
    <w:rsid w:val="00486E51"/>
    <w:rsid w:val="0049459B"/>
    <w:rsid w:val="00494DDB"/>
    <w:rsid w:val="004A5D4E"/>
    <w:rsid w:val="004B5194"/>
    <w:rsid w:val="004D6580"/>
    <w:rsid w:val="004E0B90"/>
    <w:rsid w:val="004E2E3B"/>
    <w:rsid w:val="004E3573"/>
    <w:rsid w:val="004F6FAF"/>
    <w:rsid w:val="00500286"/>
    <w:rsid w:val="00511EAD"/>
    <w:rsid w:val="00526A02"/>
    <w:rsid w:val="00527797"/>
    <w:rsid w:val="00546398"/>
    <w:rsid w:val="005464CD"/>
    <w:rsid w:val="005475F3"/>
    <w:rsid w:val="005540AB"/>
    <w:rsid w:val="005B3616"/>
    <w:rsid w:val="005B7014"/>
    <w:rsid w:val="005C2CF1"/>
    <w:rsid w:val="005C4033"/>
    <w:rsid w:val="005C56B8"/>
    <w:rsid w:val="005C6044"/>
    <w:rsid w:val="005D288F"/>
    <w:rsid w:val="005D3C44"/>
    <w:rsid w:val="005E444D"/>
    <w:rsid w:val="005F5051"/>
    <w:rsid w:val="005F6F4A"/>
    <w:rsid w:val="006116B0"/>
    <w:rsid w:val="0062284E"/>
    <w:rsid w:val="00623999"/>
    <w:rsid w:val="00625299"/>
    <w:rsid w:val="006272B0"/>
    <w:rsid w:val="00630984"/>
    <w:rsid w:val="00631440"/>
    <w:rsid w:val="006349DC"/>
    <w:rsid w:val="00635B05"/>
    <w:rsid w:val="00636F33"/>
    <w:rsid w:val="0064583F"/>
    <w:rsid w:val="00645E4D"/>
    <w:rsid w:val="00650A69"/>
    <w:rsid w:val="00661D3D"/>
    <w:rsid w:val="0066215E"/>
    <w:rsid w:val="0066377B"/>
    <w:rsid w:val="006656CB"/>
    <w:rsid w:val="00670BB5"/>
    <w:rsid w:val="00672D56"/>
    <w:rsid w:val="00680BAC"/>
    <w:rsid w:val="006836E5"/>
    <w:rsid w:val="006847AA"/>
    <w:rsid w:val="0068737C"/>
    <w:rsid w:val="0069379F"/>
    <w:rsid w:val="006959A3"/>
    <w:rsid w:val="00696B74"/>
    <w:rsid w:val="006B09CF"/>
    <w:rsid w:val="006B7819"/>
    <w:rsid w:val="006D2083"/>
    <w:rsid w:val="006D42B5"/>
    <w:rsid w:val="006E4C81"/>
    <w:rsid w:val="006E6388"/>
    <w:rsid w:val="006F2D5E"/>
    <w:rsid w:val="006F39E6"/>
    <w:rsid w:val="006F7BFD"/>
    <w:rsid w:val="00700463"/>
    <w:rsid w:val="00705B91"/>
    <w:rsid w:val="00710B8B"/>
    <w:rsid w:val="00710EAC"/>
    <w:rsid w:val="0072560D"/>
    <w:rsid w:val="00727127"/>
    <w:rsid w:val="00731434"/>
    <w:rsid w:val="00733FC5"/>
    <w:rsid w:val="0076039B"/>
    <w:rsid w:val="007815C1"/>
    <w:rsid w:val="00792FB5"/>
    <w:rsid w:val="00795400"/>
    <w:rsid w:val="00796987"/>
    <w:rsid w:val="00796D49"/>
    <w:rsid w:val="00797782"/>
    <w:rsid w:val="007B431C"/>
    <w:rsid w:val="007C15AD"/>
    <w:rsid w:val="007C178E"/>
    <w:rsid w:val="007D7265"/>
    <w:rsid w:val="007D761B"/>
    <w:rsid w:val="007E39D0"/>
    <w:rsid w:val="007F46B4"/>
    <w:rsid w:val="00802214"/>
    <w:rsid w:val="0081153F"/>
    <w:rsid w:val="008171C9"/>
    <w:rsid w:val="008172D1"/>
    <w:rsid w:val="0084039A"/>
    <w:rsid w:val="008435F7"/>
    <w:rsid w:val="008467FE"/>
    <w:rsid w:val="00846D9D"/>
    <w:rsid w:val="008503B3"/>
    <w:rsid w:val="00866D8A"/>
    <w:rsid w:val="00874292"/>
    <w:rsid w:val="00887295"/>
    <w:rsid w:val="0089131A"/>
    <w:rsid w:val="0089222E"/>
    <w:rsid w:val="008A0BD9"/>
    <w:rsid w:val="008B70C4"/>
    <w:rsid w:val="008D05FE"/>
    <w:rsid w:val="008D7CCF"/>
    <w:rsid w:val="008E137E"/>
    <w:rsid w:val="00914EA8"/>
    <w:rsid w:val="00940182"/>
    <w:rsid w:val="0094347C"/>
    <w:rsid w:val="00947151"/>
    <w:rsid w:val="00954756"/>
    <w:rsid w:val="00960039"/>
    <w:rsid w:val="009654BA"/>
    <w:rsid w:val="009675E8"/>
    <w:rsid w:val="00973984"/>
    <w:rsid w:val="00977B23"/>
    <w:rsid w:val="00983FFB"/>
    <w:rsid w:val="009A0137"/>
    <w:rsid w:val="009A24AF"/>
    <w:rsid w:val="00A05E96"/>
    <w:rsid w:val="00A06FF9"/>
    <w:rsid w:val="00A10971"/>
    <w:rsid w:val="00A130C5"/>
    <w:rsid w:val="00A23C8F"/>
    <w:rsid w:val="00A251D9"/>
    <w:rsid w:val="00A272BD"/>
    <w:rsid w:val="00A274CA"/>
    <w:rsid w:val="00A4205D"/>
    <w:rsid w:val="00A44E58"/>
    <w:rsid w:val="00A50D2E"/>
    <w:rsid w:val="00A5369A"/>
    <w:rsid w:val="00A617D2"/>
    <w:rsid w:val="00A7143D"/>
    <w:rsid w:val="00A72C6D"/>
    <w:rsid w:val="00A81911"/>
    <w:rsid w:val="00A82215"/>
    <w:rsid w:val="00A830DA"/>
    <w:rsid w:val="00A857F9"/>
    <w:rsid w:val="00AA0499"/>
    <w:rsid w:val="00AB57A3"/>
    <w:rsid w:val="00AC1F8B"/>
    <w:rsid w:val="00AC4AC2"/>
    <w:rsid w:val="00AD4AF8"/>
    <w:rsid w:val="00AE0740"/>
    <w:rsid w:val="00AF4B20"/>
    <w:rsid w:val="00B023D7"/>
    <w:rsid w:val="00B118AB"/>
    <w:rsid w:val="00B24330"/>
    <w:rsid w:val="00B306F4"/>
    <w:rsid w:val="00B33B5A"/>
    <w:rsid w:val="00B35F9F"/>
    <w:rsid w:val="00B67D57"/>
    <w:rsid w:val="00B714D1"/>
    <w:rsid w:val="00B73620"/>
    <w:rsid w:val="00B76466"/>
    <w:rsid w:val="00B900C0"/>
    <w:rsid w:val="00B91ADC"/>
    <w:rsid w:val="00BA0217"/>
    <w:rsid w:val="00BA2EAB"/>
    <w:rsid w:val="00BA5867"/>
    <w:rsid w:val="00BB0DFF"/>
    <w:rsid w:val="00BB3DB5"/>
    <w:rsid w:val="00BC42D2"/>
    <w:rsid w:val="00BD4F76"/>
    <w:rsid w:val="00BF2CD3"/>
    <w:rsid w:val="00C56B0D"/>
    <w:rsid w:val="00C57CBC"/>
    <w:rsid w:val="00C601E0"/>
    <w:rsid w:val="00C7163D"/>
    <w:rsid w:val="00C816B3"/>
    <w:rsid w:val="00C87CD5"/>
    <w:rsid w:val="00C97279"/>
    <w:rsid w:val="00CA0697"/>
    <w:rsid w:val="00CA5FF0"/>
    <w:rsid w:val="00CB2075"/>
    <w:rsid w:val="00CB43CF"/>
    <w:rsid w:val="00CC3451"/>
    <w:rsid w:val="00CC3A7C"/>
    <w:rsid w:val="00CC46DC"/>
    <w:rsid w:val="00CC579C"/>
    <w:rsid w:val="00CE1501"/>
    <w:rsid w:val="00D03C0A"/>
    <w:rsid w:val="00D0441A"/>
    <w:rsid w:val="00D1597B"/>
    <w:rsid w:val="00D170EC"/>
    <w:rsid w:val="00D21755"/>
    <w:rsid w:val="00D23EF4"/>
    <w:rsid w:val="00D2640B"/>
    <w:rsid w:val="00D328C7"/>
    <w:rsid w:val="00D32B3D"/>
    <w:rsid w:val="00D3481B"/>
    <w:rsid w:val="00D53569"/>
    <w:rsid w:val="00D73CB7"/>
    <w:rsid w:val="00D75D0E"/>
    <w:rsid w:val="00D8001E"/>
    <w:rsid w:val="00D804A9"/>
    <w:rsid w:val="00D84A15"/>
    <w:rsid w:val="00D85598"/>
    <w:rsid w:val="00DA3D32"/>
    <w:rsid w:val="00DA662B"/>
    <w:rsid w:val="00DB70E3"/>
    <w:rsid w:val="00DC2060"/>
    <w:rsid w:val="00DC472C"/>
    <w:rsid w:val="00DD01E7"/>
    <w:rsid w:val="00DD3A79"/>
    <w:rsid w:val="00DE03BB"/>
    <w:rsid w:val="00E25839"/>
    <w:rsid w:val="00E25C14"/>
    <w:rsid w:val="00E37410"/>
    <w:rsid w:val="00E408A0"/>
    <w:rsid w:val="00E55117"/>
    <w:rsid w:val="00E56336"/>
    <w:rsid w:val="00E60902"/>
    <w:rsid w:val="00E61935"/>
    <w:rsid w:val="00E634E3"/>
    <w:rsid w:val="00E73F2F"/>
    <w:rsid w:val="00E80681"/>
    <w:rsid w:val="00E80AED"/>
    <w:rsid w:val="00E902B0"/>
    <w:rsid w:val="00E92409"/>
    <w:rsid w:val="00E95D6F"/>
    <w:rsid w:val="00EA183C"/>
    <w:rsid w:val="00EA7754"/>
    <w:rsid w:val="00EB5A30"/>
    <w:rsid w:val="00EC1FFC"/>
    <w:rsid w:val="00EE6736"/>
    <w:rsid w:val="00EE6FA3"/>
    <w:rsid w:val="00EF0C62"/>
    <w:rsid w:val="00EF595D"/>
    <w:rsid w:val="00F01838"/>
    <w:rsid w:val="00F11071"/>
    <w:rsid w:val="00F15D68"/>
    <w:rsid w:val="00F21FA1"/>
    <w:rsid w:val="00F34A90"/>
    <w:rsid w:val="00F350AC"/>
    <w:rsid w:val="00F40039"/>
    <w:rsid w:val="00F4305F"/>
    <w:rsid w:val="00F43322"/>
    <w:rsid w:val="00F4356B"/>
    <w:rsid w:val="00F439AE"/>
    <w:rsid w:val="00F62721"/>
    <w:rsid w:val="00F70C35"/>
    <w:rsid w:val="00F70CC7"/>
    <w:rsid w:val="00F72880"/>
    <w:rsid w:val="00F73399"/>
    <w:rsid w:val="00F8035B"/>
    <w:rsid w:val="00F85B49"/>
    <w:rsid w:val="00F93694"/>
    <w:rsid w:val="00F943C2"/>
    <w:rsid w:val="00F9779A"/>
    <w:rsid w:val="00FA4948"/>
    <w:rsid w:val="00FB039A"/>
    <w:rsid w:val="00FB5605"/>
    <w:rsid w:val="00FB67D1"/>
    <w:rsid w:val="00FB68AB"/>
    <w:rsid w:val="00FC5D12"/>
    <w:rsid w:val="00FD2D86"/>
    <w:rsid w:val="00FE6C4D"/>
    <w:rsid w:val="00FF29F1"/>
    <w:rsid w:val="00FF77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FDCD93"/>
  <w15:chartTrackingRefBased/>
  <w15:docId w15:val="{73CC972C-8D24-49D1-AC9A-EB4EEA970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ahoma"/>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B431C"/>
    <w:pPr>
      <w:ind w:firstLine="0"/>
    </w:pPr>
    <w:rPr>
      <w:rFonts w:cstheme="minorBidi"/>
    </w:rPr>
  </w:style>
  <w:style w:type="paragraph" w:styleId="Antrat1">
    <w:name w:val="heading 1"/>
    <w:basedOn w:val="prastasis"/>
    <w:next w:val="prastasis"/>
    <w:link w:val="Antrat1Diagrama"/>
    <w:qFormat/>
    <w:rsid w:val="007B431C"/>
    <w:pPr>
      <w:keepNext/>
      <w:spacing w:line="240" w:lineRule="auto"/>
      <w:ind w:firstLine="1247"/>
      <w:jc w:val="both"/>
      <w:outlineLvl w:val="0"/>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rsid w:val="007B431C"/>
    <w:rPr>
      <w:rFonts w:ascii="Times New Roman" w:eastAsia="Times New Roman" w:hAnsi="Times New Roman" w:cs="Times New Roman"/>
      <w:sz w:val="24"/>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7B431C"/>
    <w:pPr>
      <w:ind w:left="720"/>
      <w:contextualSpacing/>
    </w:pPr>
  </w:style>
  <w:style w:type="table" w:styleId="Lentelstinklelis">
    <w:name w:val="Table Grid"/>
    <w:basedOn w:val="prastojilentel"/>
    <w:uiPriority w:val="39"/>
    <w:rsid w:val="00254F35"/>
    <w:pPr>
      <w:spacing w:line="240" w:lineRule="auto"/>
      <w:ind w:firstLine="0"/>
    </w:pPr>
    <w:rPr>
      <w:rFonts w:ascii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546398"/>
    <w:rPr>
      <w:color w:val="0563C1" w:themeColor="hyperlink"/>
      <w:u w:val="single"/>
    </w:rPr>
  </w:style>
  <w:style w:type="paragraph" w:styleId="Puslapioinaostekstas">
    <w:name w:val="footnote text"/>
    <w:basedOn w:val="prastasis"/>
    <w:link w:val="PuslapioinaostekstasDiagrama"/>
    <w:unhideWhenUsed/>
    <w:rsid w:val="00546398"/>
    <w:pPr>
      <w:spacing w:line="240" w:lineRule="auto"/>
    </w:pPr>
    <w:rPr>
      <w:rFonts w:asciiTheme="minorHAnsi" w:hAnsiTheme="minorHAnsi"/>
      <w:sz w:val="20"/>
      <w:szCs w:val="20"/>
    </w:rPr>
  </w:style>
  <w:style w:type="character" w:customStyle="1" w:styleId="PuslapioinaostekstasDiagrama">
    <w:name w:val="Puslapio išnašos tekstas Diagrama"/>
    <w:basedOn w:val="Numatytasispastraiposriftas"/>
    <w:link w:val="Puslapioinaostekstas"/>
    <w:rsid w:val="00546398"/>
    <w:rPr>
      <w:rFonts w:asciiTheme="minorHAnsi" w:hAnsiTheme="minorHAnsi" w:cstheme="minorBidi"/>
      <w:sz w:val="20"/>
      <w:szCs w:val="20"/>
    </w:rPr>
  </w:style>
  <w:style w:type="character" w:styleId="Puslapioinaosnuoroda">
    <w:name w:val="footnote reference"/>
    <w:basedOn w:val="Numatytasispastraiposriftas"/>
    <w:unhideWhenUsed/>
    <w:rsid w:val="00546398"/>
    <w:rPr>
      <w:vertAlign w:val="superscript"/>
    </w:rPr>
  </w:style>
  <w:style w:type="character" w:styleId="Perirtashipersaitas">
    <w:name w:val="FollowedHyperlink"/>
    <w:basedOn w:val="Numatytasispastraiposriftas"/>
    <w:uiPriority w:val="99"/>
    <w:semiHidden/>
    <w:unhideWhenUsed/>
    <w:rsid w:val="00EE6736"/>
    <w:rPr>
      <w:color w:val="954F72" w:themeColor="followedHyperlink"/>
      <w:u w:val="single"/>
    </w:rPr>
  </w:style>
  <w:style w:type="character" w:styleId="Komentaronuoroda">
    <w:name w:val="annotation reference"/>
    <w:basedOn w:val="Numatytasispastraiposriftas"/>
    <w:uiPriority w:val="99"/>
    <w:semiHidden/>
    <w:unhideWhenUsed/>
    <w:rsid w:val="001C3F69"/>
    <w:rPr>
      <w:sz w:val="16"/>
      <w:szCs w:val="16"/>
    </w:rPr>
  </w:style>
  <w:style w:type="paragraph" w:styleId="Komentarotekstas">
    <w:name w:val="annotation text"/>
    <w:basedOn w:val="prastasis"/>
    <w:link w:val="KomentarotekstasDiagrama"/>
    <w:uiPriority w:val="99"/>
    <w:unhideWhenUsed/>
    <w:rsid w:val="001C3F6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1C3F69"/>
    <w:rPr>
      <w:rFonts w:cstheme="minorBidi"/>
      <w:sz w:val="20"/>
      <w:szCs w:val="20"/>
    </w:rPr>
  </w:style>
  <w:style w:type="paragraph" w:styleId="Komentarotema">
    <w:name w:val="annotation subject"/>
    <w:basedOn w:val="Komentarotekstas"/>
    <w:next w:val="Komentarotekstas"/>
    <w:link w:val="KomentarotemaDiagrama"/>
    <w:uiPriority w:val="99"/>
    <w:semiHidden/>
    <w:unhideWhenUsed/>
    <w:rsid w:val="001C3F69"/>
    <w:rPr>
      <w:b/>
      <w:bCs/>
    </w:rPr>
  </w:style>
  <w:style w:type="character" w:customStyle="1" w:styleId="KomentarotemaDiagrama">
    <w:name w:val="Komentaro tema Diagrama"/>
    <w:basedOn w:val="KomentarotekstasDiagrama"/>
    <w:link w:val="Komentarotema"/>
    <w:uiPriority w:val="99"/>
    <w:semiHidden/>
    <w:rsid w:val="001C3F69"/>
    <w:rPr>
      <w:rFonts w:cstheme="minorBidi"/>
      <w:b/>
      <w:bCs/>
      <w:sz w:val="20"/>
      <w:szCs w:val="20"/>
    </w:rPr>
  </w:style>
  <w:style w:type="paragraph" w:styleId="Debesliotekstas">
    <w:name w:val="Balloon Text"/>
    <w:basedOn w:val="prastasis"/>
    <w:link w:val="DebesliotekstasDiagrama"/>
    <w:uiPriority w:val="99"/>
    <w:semiHidden/>
    <w:unhideWhenUsed/>
    <w:rsid w:val="001C3F69"/>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C3F69"/>
    <w:rPr>
      <w:rFonts w:ascii="Segoe UI" w:hAnsi="Segoe UI" w:cs="Segoe UI"/>
      <w:sz w:val="18"/>
      <w:szCs w:val="1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C5E1E"/>
    <w:rPr>
      <w:rFonts w:cstheme="minorBidi"/>
    </w:rPr>
  </w:style>
  <w:style w:type="paragraph" w:styleId="Pataisymai">
    <w:name w:val="Revision"/>
    <w:hidden/>
    <w:uiPriority w:val="99"/>
    <w:semiHidden/>
    <w:rsid w:val="0022333D"/>
    <w:pPr>
      <w:spacing w:line="240" w:lineRule="auto"/>
      <w:ind w:firstLine="0"/>
    </w:pPr>
    <w:rPr>
      <w:rFonts w:cstheme="minorBidi"/>
    </w:rPr>
  </w:style>
  <w:style w:type="character" w:styleId="Neapdorotaspaminjimas">
    <w:name w:val="Unresolved Mention"/>
    <w:basedOn w:val="Numatytasispastraiposriftas"/>
    <w:uiPriority w:val="99"/>
    <w:semiHidden/>
    <w:unhideWhenUsed/>
    <w:rsid w:val="000C6AB3"/>
    <w:rPr>
      <w:color w:val="605E5C"/>
      <w:shd w:val="clear" w:color="auto" w:fill="E1DFDD"/>
    </w:rPr>
  </w:style>
  <w:style w:type="paragraph" w:styleId="prastasiniatinklio">
    <w:name w:val="Normal (Web)"/>
    <w:basedOn w:val="prastasis"/>
    <w:uiPriority w:val="99"/>
    <w:semiHidden/>
    <w:unhideWhenUsed/>
    <w:rsid w:val="000E2999"/>
    <w:rPr>
      <w:rFonts w:ascii="Times New Roman" w:hAnsi="Times New Roman" w:cs="Times New Roman"/>
      <w:sz w:val="24"/>
      <w:szCs w:val="24"/>
    </w:rPr>
  </w:style>
  <w:style w:type="character" w:styleId="Paminjimas">
    <w:name w:val="Mention"/>
    <w:basedOn w:val="Numatytasispastraiposriftas"/>
    <w:uiPriority w:val="99"/>
    <w:unhideWhenUsed/>
    <w:rsid w:val="00DC206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0057722">
      <w:bodyDiv w:val="1"/>
      <w:marLeft w:val="0"/>
      <w:marRight w:val="0"/>
      <w:marTop w:val="0"/>
      <w:marBottom w:val="0"/>
      <w:divBdr>
        <w:top w:val="none" w:sz="0" w:space="0" w:color="auto"/>
        <w:left w:val="none" w:sz="0" w:space="0" w:color="auto"/>
        <w:bottom w:val="none" w:sz="0" w:space="0" w:color="auto"/>
        <w:right w:val="none" w:sz="0" w:space="0" w:color="auto"/>
      </w:divBdr>
    </w:div>
    <w:div w:id="1275283154">
      <w:bodyDiv w:val="1"/>
      <w:marLeft w:val="0"/>
      <w:marRight w:val="0"/>
      <w:marTop w:val="0"/>
      <w:marBottom w:val="0"/>
      <w:divBdr>
        <w:top w:val="none" w:sz="0" w:space="0" w:color="auto"/>
        <w:left w:val="none" w:sz="0" w:space="0" w:color="auto"/>
        <w:bottom w:val="none" w:sz="0" w:space="0" w:color="auto"/>
        <w:right w:val="none" w:sz="0" w:space="0" w:color="auto"/>
      </w:divBdr>
    </w:div>
    <w:div w:id="1701398221">
      <w:bodyDiv w:val="1"/>
      <w:marLeft w:val="0"/>
      <w:marRight w:val="0"/>
      <w:marTop w:val="0"/>
      <w:marBottom w:val="0"/>
      <w:divBdr>
        <w:top w:val="none" w:sz="0" w:space="0" w:color="auto"/>
        <w:left w:val="none" w:sz="0" w:space="0" w:color="auto"/>
        <w:bottom w:val="none" w:sz="0" w:space="0" w:color="auto"/>
        <w:right w:val="none" w:sz="0" w:space="0" w:color="auto"/>
      </w:divBdr>
    </w:div>
    <w:div w:id="1855993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artnerdirectory.atlassian.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omas.Kvaraciejus@vva.go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lt/teisine-informacija/teises-aktai/viesieji-pirkimai-3"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A76974F961CD44A94D56669794A83D" ma:contentTypeVersion="3" ma:contentTypeDescription="Create a new document." ma:contentTypeScope="" ma:versionID="bdea04259500da20a4c4edec0236fcb1">
  <xsd:schema xmlns:xsd="http://www.w3.org/2001/XMLSchema" xmlns:xs="http://www.w3.org/2001/XMLSchema" xmlns:p="http://schemas.microsoft.com/office/2006/metadata/properties" xmlns:ns2="5d47b165-adb4-4ed3-af33-ed89d2c0038d" targetNamespace="http://schemas.microsoft.com/office/2006/metadata/properties" ma:root="true" ma:fieldsID="62fc469197ed302243efdb9b40dc5c52" ns2:_="">
    <xsd:import namespace="5d47b165-adb4-4ed3-af33-ed89d2c0038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47b165-adb4-4ed3-af33-ed89d2c003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C0F5352-9BB6-4AEE-9458-B7468EC2D2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47b165-adb4-4ed3-af33-ed89d2c00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3FC644-4B1B-43BE-8C15-0295BC378549}">
  <ds:schemaRefs>
    <ds:schemaRef ds:uri="http://schemas.openxmlformats.org/officeDocument/2006/bibliography"/>
  </ds:schemaRefs>
</ds:datastoreItem>
</file>

<file path=customXml/itemProps3.xml><?xml version="1.0" encoding="utf-8"?>
<ds:datastoreItem xmlns:ds="http://schemas.openxmlformats.org/officeDocument/2006/customXml" ds:itemID="{F791B920-516D-4EF9-92C1-C73C6D2ABDFD}">
  <ds:schemaRefs>
    <ds:schemaRef ds:uri="http://schemas.microsoft.com/sharepoint/v3/contenttype/forms"/>
  </ds:schemaRefs>
</ds:datastoreItem>
</file>

<file path=customXml/itemProps4.xml><?xml version="1.0" encoding="utf-8"?>
<ds:datastoreItem xmlns:ds="http://schemas.openxmlformats.org/officeDocument/2006/customXml" ds:itemID="{1FEEAD63-FB22-4007-BBA8-F562497E55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981</TotalTime>
  <Pages>2</Pages>
  <Words>3035</Words>
  <Characters>1731</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VĮ Registrų centras</Company>
  <LinksUpToDate>false</LinksUpToDate>
  <CharactersWithSpaces>4757</CharactersWithSpaces>
  <SharedDoc>false</SharedDoc>
  <HLinks>
    <vt:vector size="24" baseType="variant">
      <vt:variant>
        <vt:i4>7667772</vt:i4>
      </vt:variant>
      <vt:variant>
        <vt:i4>0</vt:i4>
      </vt:variant>
      <vt:variant>
        <vt:i4>0</vt:i4>
      </vt:variant>
      <vt:variant>
        <vt:i4>5</vt:i4>
      </vt:variant>
      <vt:variant>
        <vt:lpwstr>https://partnerdirectory.atlassian.com/</vt:lpwstr>
      </vt:variant>
      <vt:variant>
        <vt:lpwstr/>
      </vt:variant>
      <vt:variant>
        <vt:i4>4194305</vt:i4>
      </vt:variant>
      <vt:variant>
        <vt:i4>0</vt:i4>
      </vt:variant>
      <vt:variant>
        <vt:i4>0</vt:i4>
      </vt:variant>
      <vt:variant>
        <vt:i4>5</vt:i4>
      </vt:variant>
      <vt:variant>
        <vt:lpwstr>http://vpt.lrv.lt/lt/teisine-informacija/teises-aktai/viesieji-pirkimai-3</vt:lpwstr>
      </vt:variant>
      <vt:variant>
        <vt:lpwstr/>
      </vt:variant>
      <vt:variant>
        <vt:i4>7929924</vt:i4>
      </vt:variant>
      <vt:variant>
        <vt:i4>3</vt:i4>
      </vt:variant>
      <vt:variant>
        <vt:i4>0</vt:i4>
      </vt:variant>
      <vt:variant>
        <vt:i4>5</vt:i4>
      </vt:variant>
      <vt:variant>
        <vt:lpwstr>mailto:Tomas.Kvaraciejus@vva.gov.lt</vt:lpwstr>
      </vt:variant>
      <vt:variant>
        <vt:lpwstr/>
      </vt:variant>
      <vt:variant>
        <vt:i4>7929924</vt:i4>
      </vt:variant>
      <vt:variant>
        <vt:i4>0</vt:i4>
      </vt:variant>
      <vt:variant>
        <vt:i4>0</vt:i4>
      </vt:variant>
      <vt:variant>
        <vt:i4>5</vt:i4>
      </vt:variant>
      <vt:variant>
        <vt:lpwstr>mailto:Tomas.Kvaraciejus@vva.gov.lt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Paulius Mačiulis</dc:creator>
  <cp:keywords/>
  <dc:description/>
  <cp:lastModifiedBy>Robertas Ignatjevas</cp:lastModifiedBy>
  <cp:revision>7</cp:revision>
  <dcterms:created xsi:type="dcterms:W3CDTF">2026-06-04T07:28:00Z</dcterms:created>
  <dcterms:modified xsi:type="dcterms:W3CDTF">2026-06-05T09:13:00Z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2023-11-08T13:10:16Z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a8aeccf2-4f35-4a8f-b2d0-840e6acf1d51</vt:lpwstr>
  </property>
  <property fmtid="{D5CDD505-2E9C-101B-9397-08002B2CF9AE}" pid="8" name="MSIP_Label_179ca552-b207-4d72-8d58-818aee87ca18_ContentBits">
    <vt:lpwstr>0</vt:lpwstr>
  </property>
  <property fmtid="{D5CDD505-2E9C-101B-9397-08002B2CF9AE}" pid="9" name="ContentTypeId">
    <vt:lpwstr>0x010100B3A76974F961CD44A94D56669794A83D</vt:lpwstr>
  </property>
</Properties>
</file>